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361" w:type="dxa"/>
        <w:tblLook w:val="04A0" w:firstRow="1" w:lastRow="0" w:firstColumn="1" w:lastColumn="0" w:noHBand="0" w:noVBand="1"/>
      </w:tblPr>
      <w:tblGrid>
        <w:gridCol w:w="823"/>
        <w:gridCol w:w="3425"/>
        <w:gridCol w:w="2977"/>
        <w:gridCol w:w="3685"/>
        <w:gridCol w:w="4560"/>
        <w:gridCol w:w="4065"/>
        <w:gridCol w:w="2826"/>
      </w:tblGrid>
      <w:tr w:rsidR="00866541" w:rsidTr="7C5C06C4" w14:paraId="752BC29F" w14:textId="77777777">
        <w:tc>
          <w:tcPr>
            <w:tcW w:w="22361" w:type="dxa"/>
            <w:gridSpan w:val="7"/>
            <w:shd w:val="clear" w:color="auto" w:fill="4472C4" w:themeFill="accent1"/>
            <w:tcMar/>
          </w:tcPr>
          <w:p w:rsidRPr="00B50B41" w:rsidR="00866541" w:rsidP="13FAB6DF" w:rsidRDefault="0EAFD04B" w14:paraId="3673024B" w14:textId="6D6BD297">
            <w:pPr>
              <w:rPr>
                <w:b/>
                <w:bCs/>
                <w:color w:val="FFC000" w:themeColor="accent4"/>
                <w:sz w:val="20"/>
                <w:szCs w:val="20"/>
              </w:rPr>
            </w:pPr>
            <w:r w:rsidRPr="00B50B41">
              <w:rPr>
                <w:b/>
                <w:bCs/>
                <w:color w:val="FFC000" w:themeColor="accent4"/>
                <w:sz w:val="36"/>
                <w:szCs w:val="36"/>
              </w:rPr>
              <w:t xml:space="preserve">   </w:t>
            </w:r>
            <w:r w:rsidRPr="00B50B41" w:rsidR="681B2334">
              <w:rPr>
                <w:b/>
                <w:bCs/>
                <w:color w:val="FFC000" w:themeColor="accent4"/>
                <w:sz w:val="36"/>
                <w:szCs w:val="36"/>
              </w:rPr>
              <w:t xml:space="preserve"> </w:t>
            </w:r>
            <w:r w:rsidRPr="00B50B41" w:rsidR="004C66DF">
              <w:rPr>
                <w:b/>
                <w:bCs/>
                <w:color w:val="FFC000" w:themeColor="accent4"/>
                <w:sz w:val="36"/>
                <w:szCs w:val="36"/>
              </w:rPr>
              <w:t xml:space="preserve">Subject: </w:t>
            </w:r>
            <w:sdt>
              <w:sdtPr>
                <w:rPr>
                  <w:b/>
                  <w:bCs/>
                  <w:color w:val="FFC000" w:themeColor="accent4"/>
                  <w:sz w:val="36"/>
                  <w:szCs w:val="36"/>
                </w:rPr>
                <w:alias w:val="Subject"/>
                <w:tag w:val="Subject"/>
                <w:id w:val="-702942597"/>
                <w:lock w:val="sdtLocked"/>
                <w:placeholder>
                  <w:docPart w:val="DefaultPlaceholder_-1854013438"/>
                </w:placeholder>
                <w:dropDownList>
                  <w:listItem w:displayText="Choose Subject" w:value="Choose Subject"/>
                  <w:listItem w:displayText="English" w:value="English"/>
                  <w:listItem w:displayText="Maths" w:value="Maths"/>
                  <w:listItem w:displayText="Science" w:value="Science"/>
                  <w:listItem w:displayText="Physical Education" w:value="Physical Education"/>
                  <w:listItem w:displayText="Food Technology" w:value="Food Technology"/>
                  <w:listItem w:displayText="Arts &amp; Craft" w:value="Arts &amp; Craft"/>
                  <w:listItem w:displayText="History" w:value="History"/>
                  <w:listItem w:displayText="Geography" w:value="Geography"/>
                  <w:listItem w:displayText="PSHRE" w:value="PSHRE"/>
                  <w:listItem w:displayText="Religious Education" w:value="Religious Education"/>
                  <w:listItem w:displayText="Reading" w:value="Reading"/>
                </w:dropDownList>
              </w:sdtPr>
              <w:sdtEndPr/>
              <w:sdtContent>
                <w:r w:rsidR="006665F2">
                  <w:rPr>
                    <w:b/>
                    <w:bCs/>
                    <w:color w:val="FFC000" w:themeColor="accent4"/>
                    <w:sz w:val="36"/>
                    <w:szCs w:val="36"/>
                  </w:rPr>
                  <w:t>English</w:t>
                </w:r>
              </w:sdtContent>
            </w:sdt>
          </w:p>
        </w:tc>
      </w:tr>
      <w:tr w:rsidR="007C0F3C" w:rsidTr="7C5C06C4" w14:paraId="590869C6" w14:textId="77777777">
        <w:trPr>
          <w:trHeight w:val="435"/>
        </w:trPr>
        <w:tc>
          <w:tcPr>
            <w:tcW w:w="823" w:type="dxa"/>
            <w:shd w:val="clear" w:color="auto" w:fill="4472C4" w:themeFill="accent1"/>
            <w:tcMar/>
          </w:tcPr>
          <w:p w:rsidRPr="00B50B41" w:rsidR="007C0F3C" w:rsidP="13FAB6DF" w:rsidRDefault="007C0F3C" w14:paraId="751BE6CF" w14:textId="2EBFC8F1">
            <w:pPr>
              <w:rPr>
                <w:b/>
                <w:bCs/>
                <w:color w:val="FFC000" w:themeColor="accent4"/>
                <w:sz w:val="28"/>
                <w:szCs w:val="28"/>
              </w:rPr>
            </w:pPr>
          </w:p>
        </w:tc>
        <w:tc>
          <w:tcPr>
            <w:tcW w:w="3425" w:type="dxa"/>
            <w:tcMar/>
          </w:tcPr>
          <w:p w:rsidRPr="00B50B41" w:rsidR="007C0F3C" w:rsidP="13FAB6DF" w:rsidRDefault="007C0F3C" w14:paraId="4A72841E" w14:textId="60648929">
            <w:pPr>
              <w:jc w:val="center"/>
              <w:rPr>
                <w:b/>
                <w:bCs/>
              </w:rPr>
            </w:pPr>
            <w:r w:rsidRPr="13FAB6DF">
              <w:rPr>
                <w:b/>
                <w:bCs/>
              </w:rPr>
              <w:t>Autumn 1</w:t>
            </w:r>
          </w:p>
        </w:tc>
        <w:tc>
          <w:tcPr>
            <w:tcW w:w="2977" w:type="dxa"/>
            <w:tcMar/>
          </w:tcPr>
          <w:p w:rsidRPr="00B50B41" w:rsidR="007C0F3C" w:rsidP="13FAB6DF" w:rsidRDefault="007C0F3C" w14:paraId="2643428D" w14:textId="206E91E4">
            <w:pPr>
              <w:jc w:val="center"/>
              <w:rPr>
                <w:b/>
                <w:bCs/>
              </w:rPr>
            </w:pPr>
            <w:r w:rsidRPr="13FAB6DF">
              <w:rPr>
                <w:b/>
                <w:bCs/>
              </w:rPr>
              <w:t>Autumn 2</w:t>
            </w:r>
          </w:p>
        </w:tc>
        <w:tc>
          <w:tcPr>
            <w:tcW w:w="3685" w:type="dxa"/>
            <w:tcMar/>
          </w:tcPr>
          <w:p w:rsidRPr="00B50B41" w:rsidR="007C0F3C" w:rsidP="13FAB6DF" w:rsidRDefault="007C0F3C" w14:paraId="7D5CD1EB" w14:textId="4E01D345">
            <w:pPr>
              <w:jc w:val="center"/>
              <w:rPr>
                <w:b/>
                <w:bCs/>
              </w:rPr>
            </w:pPr>
            <w:r w:rsidRPr="13FAB6DF">
              <w:rPr>
                <w:b/>
                <w:bCs/>
              </w:rPr>
              <w:t>Spring 1</w:t>
            </w:r>
          </w:p>
        </w:tc>
        <w:tc>
          <w:tcPr>
            <w:tcW w:w="4560" w:type="dxa"/>
            <w:tcMar/>
          </w:tcPr>
          <w:p w:rsidRPr="00B50B41" w:rsidR="007C0F3C" w:rsidP="13FAB6DF" w:rsidRDefault="007C0F3C" w14:paraId="6CEE1523" w14:textId="5A9D5C07">
            <w:pPr>
              <w:jc w:val="center"/>
              <w:rPr>
                <w:b/>
                <w:bCs/>
              </w:rPr>
            </w:pPr>
            <w:r w:rsidRPr="13FAB6DF">
              <w:rPr>
                <w:b/>
                <w:bCs/>
              </w:rPr>
              <w:t>Spring 2</w:t>
            </w:r>
          </w:p>
        </w:tc>
        <w:tc>
          <w:tcPr>
            <w:tcW w:w="4065" w:type="dxa"/>
            <w:tcMar/>
          </w:tcPr>
          <w:p w:rsidRPr="00B50B41" w:rsidR="007C0F3C" w:rsidP="13FAB6DF" w:rsidRDefault="007C0F3C" w14:paraId="04ADC7CB" w14:textId="2E003617">
            <w:pPr>
              <w:jc w:val="center"/>
              <w:rPr>
                <w:b/>
                <w:bCs/>
              </w:rPr>
            </w:pPr>
            <w:r w:rsidRPr="13FAB6DF">
              <w:rPr>
                <w:b/>
                <w:bCs/>
              </w:rPr>
              <w:t>S</w:t>
            </w:r>
            <w:r w:rsidRPr="13FAB6DF" w:rsidR="00F54B67">
              <w:rPr>
                <w:b/>
                <w:bCs/>
              </w:rPr>
              <w:t>ummer 1</w:t>
            </w:r>
          </w:p>
        </w:tc>
        <w:tc>
          <w:tcPr>
            <w:tcW w:w="2826" w:type="dxa"/>
            <w:tcMar/>
          </w:tcPr>
          <w:p w:rsidRPr="00B50B41" w:rsidR="007C0F3C" w:rsidP="13FAB6DF" w:rsidRDefault="00F54B67" w14:paraId="5FF1C466" w14:textId="38904AE2">
            <w:pPr>
              <w:jc w:val="center"/>
              <w:rPr>
                <w:b/>
                <w:bCs/>
              </w:rPr>
            </w:pPr>
            <w:r w:rsidRPr="13FAB6DF">
              <w:rPr>
                <w:b/>
                <w:bCs/>
              </w:rPr>
              <w:t>Summer 2</w:t>
            </w:r>
          </w:p>
        </w:tc>
      </w:tr>
      <w:tr w:rsidR="007C0F3C" w:rsidTr="7C5C06C4" w14:paraId="2AD0FE95" w14:textId="77777777">
        <w:trPr>
          <w:trHeight w:val="3360"/>
        </w:trPr>
        <w:tc>
          <w:tcPr>
            <w:tcW w:w="823" w:type="dxa"/>
            <w:shd w:val="clear" w:color="auto" w:fill="4472C4" w:themeFill="accent1"/>
            <w:tcMar/>
          </w:tcPr>
          <w:p w:rsidRPr="00B50B41" w:rsidR="007C0F3C" w:rsidP="13FAB6DF" w:rsidRDefault="007C0F3C" w14:paraId="34431AD1" w14:textId="0E8C8060">
            <w:pPr>
              <w:rPr>
                <w:b/>
                <w:bCs/>
                <w:color w:val="FFC000" w:themeColor="accent4"/>
                <w:sz w:val="28"/>
                <w:szCs w:val="28"/>
              </w:rPr>
            </w:pPr>
            <w:r w:rsidRPr="13FAB6DF">
              <w:rPr>
                <w:b/>
                <w:bCs/>
                <w:color w:val="FFC000" w:themeColor="accent4"/>
                <w:sz w:val="28"/>
                <w:szCs w:val="28"/>
              </w:rPr>
              <w:t>Year 7</w:t>
            </w:r>
          </w:p>
        </w:tc>
        <w:tc>
          <w:tcPr>
            <w:tcW w:w="3425" w:type="dxa"/>
            <w:tcMar/>
          </w:tcPr>
          <w:p w:rsidRPr="00A810A3" w:rsidR="0023260A" w:rsidP="13FAB6DF" w:rsidRDefault="0023260A" w14:paraId="341AB3D0" w14:textId="1CF865DB">
            <w:pPr>
              <w:rPr>
                <w:b/>
                <w:bCs/>
                <w:sz w:val="24"/>
                <w:szCs w:val="24"/>
              </w:rPr>
            </w:pPr>
            <w:r w:rsidRPr="13FAB6DF">
              <w:rPr>
                <w:b/>
                <w:bCs/>
                <w:sz w:val="24"/>
                <w:szCs w:val="24"/>
              </w:rPr>
              <w:t>Unit Name:</w:t>
            </w:r>
          </w:p>
          <w:sdt>
            <w:sdtPr>
              <w:alias w:val="Unit Name"/>
              <w:tag w:val="Unit Name"/>
              <w:id w:val="-1618589858"/>
              <w:lock w:val="sdtLocked"/>
              <w:placeholder>
                <w:docPart w:val="DefaultPlaceholder_-1854013440"/>
              </w:placeholder>
            </w:sdtPr>
            <w:sdtEndPr/>
            <w:sdtContent>
              <w:p w:rsidR="007C0F3C" w:rsidP="13FAB6DF" w:rsidRDefault="00D54BD2" w14:paraId="12D539A2" w14:textId="5F72AEE2">
                <w:pPr>
                  <w:rPr>
                    <w:sz w:val="20"/>
                    <w:szCs w:val="20"/>
                  </w:rPr>
                </w:pPr>
                <w:r w:rsidR="00D54BD2">
                  <w:rPr/>
                  <w:t>Writing non-fiction – Coach Trip</w:t>
                </w:r>
              </w:p>
              <w:p w:rsidR="76DC4D85" w:rsidP="76DC4D85" w:rsidRDefault="76DC4D85" w14:paraId="17C0E68B" w14:textId="66A865D6">
                <w:pPr>
                  <w:pStyle w:val="Normal"/>
                </w:pPr>
              </w:p>
            </w:sdtContent>
          </w:sdt>
          <w:p w:rsidRPr="00A810A3" w:rsidR="001E41EE" w:rsidP="13FAB6DF" w:rsidRDefault="001E41EE" w14:paraId="1AF74B23" w14:textId="77777777">
            <w:pPr>
              <w:rPr>
                <w:b/>
                <w:bCs/>
                <w:sz w:val="24"/>
                <w:szCs w:val="24"/>
              </w:rPr>
            </w:pPr>
            <w:r w:rsidRPr="13FAB6DF">
              <w:rPr>
                <w:b/>
                <w:bCs/>
                <w:sz w:val="24"/>
                <w:szCs w:val="24"/>
              </w:rPr>
              <w:t>Unit Description</w:t>
            </w:r>
            <w:r w:rsidRPr="13FAB6DF" w:rsidR="0023260A">
              <w:rPr>
                <w:b/>
                <w:bCs/>
                <w:sz w:val="24"/>
                <w:szCs w:val="24"/>
              </w:rPr>
              <w:t>:</w:t>
            </w:r>
          </w:p>
          <w:sdt>
            <w:sdtPr>
              <w:id w:val="288099619"/>
              <w:placeholder>
                <w:docPart w:val="DefaultPlaceholder_-1854013440"/>
              </w:placeholder>
            </w:sdtPr>
            <w:sdtEndPr/>
            <w:sdtContent>
              <w:p w:rsidR="0023260A" w:rsidP="13FAB6DF" w:rsidRDefault="00797722" w14:paraId="0D68A663" w14:textId="4BA6F773">
                <w:pPr>
                  <w:rPr>
                    <w:sz w:val="20"/>
                    <w:szCs w:val="20"/>
                  </w:rPr>
                </w:pPr>
                <w:r w:rsidRPr="13FAB6DF">
                  <w:t>This unit is designed to let a class get to know each other through an imaginary journey on a coach. It’s ideal for a new year 7 class or even as a way for you to get to know your new classes in September</w:t>
                </w:r>
              </w:p>
            </w:sdtContent>
          </w:sdt>
        </w:tc>
        <w:tc>
          <w:tcPr>
            <w:tcW w:w="2977" w:type="dxa"/>
            <w:tcMar/>
          </w:tcPr>
          <w:p w:rsidR="007C0F3C" w:rsidP="4FAF7738" w:rsidRDefault="1C2DA0CD" w14:paraId="7D03E2F2" w14:textId="36390F4D">
            <w:pPr>
              <w:spacing w:line="257" w:lineRule="auto"/>
              <w:rPr>
                <w:b w:val="1"/>
                <w:bCs w:val="1"/>
                <w:sz w:val="24"/>
                <w:szCs w:val="24"/>
              </w:rPr>
            </w:pPr>
            <w:r w:rsidRPr="4FAF7738" w:rsidR="478BECB3">
              <w:rPr>
                <w:b w:val="1"/>
                <w:bCs w:val="1"/>
                <w:sz w:val="24"/>
                <w:szCs w:val="24"/>
              </w:rPr>
              <w:t>Unit Name:</w:t>
            </w:r>
          </w:p>
          <w:p w:rsidR="007C0F3C" w:rsidP="4CFBA6C2" w:rsidRDefault="1C2DA0CD" w14:paraId="3271E983" w14:textId="3BC0BA41">
            <w:pPr>
              <w:spacing w:line="257" w:lineRule="auto"/>
            </w:pPr>
            <w:r w:rsidRPr="4FAF7738" w:rsidR="478BECB3">
              <w:rPr>
                <w:sz w:val="24"/>
                <w:szCs w:val="24"/>
              </w:rPr>
              <w:t>C</w:t>
            </w:r>
            <w:r w:rsidR="478BECB3">
              <w:rPr/>
              <w:t>ontemporary Fiction- Holes</w:t>
            </w:r>
          </w:p>
          <w:p w:rsidR="007C0F3C" w:rsidP="4CFBA6C2" w:rsidRDefault="1C2DA0CD" w14:paraId="4F709810" w14:textId="116D3B78">
            <w:pPr>
              <w:spacing w:line="257" w:lineRule="auto"/>
            </w:pPr>
          </w:p>
          <w:p w:rsidR="007C0F3C" w:rsidP="4FAF7738" w:rsidRDefault="1C2DA0CD" w14:paraId="77EB1A7E" w14:textId="23D13F62">
            <w:pPr>
              <w:spacing w:line="257" w:lineRule="auto"/>
              <w:rPr>
                <w:b w:val="1"/>
                <w:bCs w:val="1"/>
                <w:sz w:val="20"/>
                <w:szCs w:val="20"/>
              </w:rPr>
            </w:pPr>
            <w:r w:rsidRPr="0E9A3C43" w:rsidR="478BECB3">
              <w:rPr>
                <w:b w:val="1"/>
                <w:bCs w:val="1"/>
              </w:rPr>
              <w:t>Unit Description:</w:t>
            </w:r>
          </w:p>
          <w:p w:rsidR="5BD45864" w:rsidP="0E9A3C43" w:rsidRDefault="5BD45864" w14:paraId="5279110A" w14:textId="4AB11A25">
            <w:pPr>
              <w:rPr>
                <w:sz w:val="24"/>
                <w:szCs w:val="24"/>
              </w:rPr>
            </w:pPr>
            <w:r w:rsidRPr="0E9A3C43" w:rsidR="5BD45864">
              <w:rPr>
                <w:sz w:val="24"/>
                <w:szCs w:val="24"/>
              </w:rPr>
              <w:t>A unit of work focusing on contemporary fiction</w:t>
            </w:r>
          </w:p>
          <w:p w:rsidR="0E9A3C43" w:rsidP="0E9A3C43" w:rsidRDefault="0E9A3C43" w14:paraId="3C35039E" w14:textId="798559A8">
            <w:pPr>
              <w:pStyle w:val="Normal"/>
              <w:spacing w:line="257" w:lineRule="auto"/>
              <w:rPr>
                <w:rFonts w:ascii="Calibri" w:hAnsi="Calibri" w:eastAsia="Calibri" w:cs="Calibri"/>
              </w:rPr>
            </w:pPr>
          </w:p>
          <w:p w:rsidR="007C0F3C" w:rsidP="4FAF7738" w:rsidRDefault="1C2DA0CD" w14:paraId="02C3CB02" w14:textId="5BD48993">
            <w:pPr>
              <w:pStyle w:val="Normal"/>
              <w:spacing w:line="257" w:lineRule="auto"/>
              <w:rPr>
                <w:rFonts w:ascii="Calibri" w:hAnsi="Calibri" w:eastAsia="Calibri" w:cs="Calibri"/>
              </w:rPr>
            </w:pPr>
          </w:p>
        </w:tc>
        <w:tc>
          <w:tcPr>
            <w:tcW w:w="3685" w:type="dxa"/>
            <w:tcMar/>
          </w:tcPr>
          <w:p w:rsidR="7F913FCE" w:rsidP="4FAF7738" w:rsidRDefault="7F913FCE" w14:paraId="5CB5F08D" w14:textId="77777777">
            <w:pPr>
              <w:rPr>
                <w:b w:val="1"/>
                <w:bCs w:val="1"/>
                <w:sz w:val="24"/>
                <w:szCs w:val="24"/>
              </w:rPr>
            </w:pPr>
            <w:r w:rsidRPr="4FAF7738" w:rsidR="1439738D">
              <w:rPr>
                <w:b w:val="1"/>
                <w:bCs w:val="1"/>
                <w:sz w:val="24"/>
                <w:szCs w:val="24"/>
              </w:rPr>
              <w:t>Unit Name:</w:t>
            </w:r>
          </w:p>
          <w:p w:rsidR="7F913FCE" w:rsidP="4FAF7738" w:rsidRDefault="7F913FCE" w14:paraId="555A78B3" w14:textId="17601AB9">
            <w:pPr>
              <w:spacing w:line="259" w:lineRule="auto"/>
              <w:rPr>
                <w:sz w:val="20"/>
                <w:szCs w:val="20"/>
              </w:rPr>
            </w:pPr>
            <w:r w:rsidR="1439738D">
              <w:rPr/>
              <w:t>Pre C</w:t>
            </w:r>
            <w:r w:rsidR="1439738D">
              <w:rPr/>
              <w:t xml:space="preserve"> Fiction- </w:t>
            </w:r>
            <w:r w:rsidR="1439738D">
              <w:rPr/>
              <w:t>Moonfleet</w:t>
            </w:r>
          </w:p>
          <w:p w:rsidR="76DC4D85" w:rsidP="76DC4D85" w:rsidRDefault="76DC4D85" w14:paraId="1455D894" w14:textId="061E619B">
            <w:pPr>
              <w:pStyle w:val="Normal"/>
              <w:spacing w:line="259" w:lineRule="auto"/>
            </w:pPr>
          </w:p>
          <w:p w:rsidR="7F913FCE" w:rsidP="4FAF7738" w:rsidRDefault="7F913FCE" w14:paraId="4D2B8F46" w14:textId="77777777">
            <w:pPr>
              <w:rPr>
                <w:b w:val="1"/>
                <w:bCs w:val="1"/>
                <w:sz w:val="24"/>
                <w:szCs w:val="24"/>
              </w:rPr>
            </w:pPr>
            <w:r w:rsidRPr="4FAF7738" w:rsidR="1439738D">
              <w:rPr>
                <w:b w:val="1"/>
                <w:bCs w:val="1"/>
                <w:sz w:val="24"/>
                <w:szCs w:val="24"/>
              </w:rPr>
              <w:t>Unit Description:</w:t>
            </w:r>
          </w:p>
          <w:p w:rsidR="7F913FCE" w:rsidP="4FAF7738" w:rsidRDefault="7F913FCE" w14:paraId="55102128" w14:textId="15848E83">
            <w:pPr>
              <w:spacing w:line="257" w:lineRule="auto"/>
              <w:rPr>
                <w:rFonts w:ascii="Calibri" w:hAnsi="Calibri" w:eastAsia="Calibri" w:cs="Calibri"/>
              </w:rPr>
            </w:pPr>
            <w:r w:rsidRPr="4FAF7738" w:rsidR="1439738D">
              <w:rPr>
                <w:rFonts w:ascii="Calibri" w:hAnsi="Calibri" w:eastAsia="Calibri" w:cs="Calibri"/>
              </w:rPr>
              <w:t>A unit of work exploring extracts from J Meade Falkner’s Novel.</w:t>
            </w:r>
          </w:p>
          <w:p w:rsidR="7F913FCE" w:rsidP="4FAF7738" w:rsidRDefault="7F913FCE" w14:paraId="6D911FB5" w14:textId="262CECA3">
            <w:pPr>
              <w:pStyle w:val="Normal"/>
              <w:rPr>
                <w:rFonts w:ascii="Calibri" w:hAnsi="Calibri" w:eastAsia="Calibri" w:cs="Calibri"/>
              </w:rPr>
            </w:pPr>
          </w:p>
        </w:tc>
        <w:tc>
          <w:tcPr>
            <w:tcW w:w="4560" w:type="dxa"/>
            <w:tcMar/>
          </w:tcPr>
          <w:p w:rsidR="007C0F3C" w:rsidP="4CFBA6C2" w:rsidRDefault="72E77986" w14:paraId="0FE10864" w14:textId="77777777">
            <w:pPr>
              <w:rPr>
                <w:b/>
                <w:bCs/>
                <w:sz w:val="24"/>
                <w:szCs w:val="24"/>
              </w:rPr>
            </w:pPr>
            <w:r w:rsidRPr="0E9A3C43" w:rsidR="72E77986">
              <w:rPr>
                <w:b w:val="1"/>
                <w:bCs w:val="1"/>
                <w:sz w:val="24"/>
                <w:szCs w:val="24"/>
              </w:rPr>
              <w:t>Unit Name:</w:t>
            </w:r>
          </w:p>
          <w:p w:rsidR="3D9688C7" w:rsidP="0E9A3C43" w:rsidRDefault="3D9688C7" w14:paraId="0338924D" w14:textId="6ABD5924">
            <w:pPr>
              <w:pStyle w:val="Normal"/>
              <w:suppressLineNumbers w:val="0"/>
              <w:bidi w:val="0"/>
              <w:spacing w:before="0" w:beforeAutospacing="off" w:after="0" w:afterAutospacing="off" w:line="240" w:lineRule="auto"/>
              <w:ind w:left="0" w:right="0"/>
              <w:jc w:val="left"/>
            </w:pPr>
            <w:r w:rsidR="3D9688C7">
              <w:rPr/>
              <w:t>Fiction Reading and Writing</w:t>
            </w:r>
          </w:p>
          <w:p w:rsidR="007C0F3C" w:rsidP="13FAB6DF" w:rsidRDefault="007C0F3C" w14:paraId="5FAE428D" w14:textId="77777777"/>
          <w:p w:rsidR="007C0F3C" w:rsidP="4CFBA6C2" w:rsidRDefault="72E77986" w14:paraId="6EEBADEF" w14:textId="77777777">
            <w:pPr>
              <w:rPr>
                <w:b/>
                <w:bCs/>
                <w:sz w:val="24"/>
                <w:szCs w:val="24"/>
              </w:rPr>
            </w:pPr>
            <w:r w:rsidRPr="0E9A3C43" w:rsidR="72E77986">
              <w:rPr>
                <w:b w:val="1"/>
                <w:bCs w:val="1"/>
                <w:sz w:val="24"/>
                <w:szCs w:val="24"/>
              </w:rPr>
              <w:t>Unit Description:</w:t>
            </w:r>
          </w:p>
          <w:p w:rsidR="007C0F3C" w:rsidP="0E9A3C43" w:rsidRDefault="72E77986" w14:paraId="084D77C1" w14:textId="7442E118">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E9A3C43" w:rsidR="5CAF4D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This unit of work helps students to develop and hone their reading and writing skills by reading, analysing and responding to three contemporary short stories</w:t>
            </w:r>
          </w:p>
        </w:tc>
        <w:tc>
          <w:tcPr>
            <w:tcW w:w="4065" w:type="dxa"/>
            <w:tcMar/>
          </w:tcPr>
          <w:p w:rsidR="007C0F3C" w:rsidP="4CFBA6C2" w:rsidRDefault="139506EE" w14:paraId="7E77BF80" w14:textId="36A9F335">
            <w:pPr>
              <w:rPr>
                <w:b/>
                <w:bCs/>
                <w:sz w:val="24"/>
                <w:szCs w:val="24"/>
              </w:rPr>
            </w:pPr>
            <w:r w:rsidRPr="4CFBA6C2">
              <w:rPr>
                <w:b/>
                <w:bCs/>
                <w:sz w:val="24"/>
                <w:szCs w:val="24"/>
              </w:rPr>
              <w:t>Unit Name:</w:t>
            </w:r>
          </w:p>
          <w:p w:rsidR="007C0F3C" w:rsidP="458D9FD7" w:rsidRDefault="139506EE" w14:paraId="5656C7EB" w14:textId="368BDE1C">
            <w:r>
              <w:t>Shakespeare and our language- An introduction to Shakespeare focusing on Macbeth</w:t>
            </w:r>
          </w:p>
          <w:p w:rsidR="007C0F3C" w:rsidP="4CFBA6C2" w:rsidRDefault="007C0F3C" w14:paraId="079AB9BF" w14:textId="5713F1C3">
            <w:pPr>
              <w:rPr>
                <w:b/>
                <w:bCs/>
                <w:sz w:val="24"/>
                <w:szCs w:val="24"/>
              </w:rPr>
            </w:pPr>
          </w:p>
          <w:p w:rsidR="007C0F3C" w:rsidP="4CFBA6C2" w:rsidRDefault="139506EE" w14:paraId="559F41D1" w14:textId="77777777">
            <w:pPr>
              <w:rPr>
                <w:b/>
                <w:bCs/>
                <w:sz w:val="24"/>
                <w:szCs w:val="24"/>
              </w:rPr>
            </w:pPr>
            <w:r w:rsidRPr="4CFBA6C2">
              <w:rPr>
                <w:b/>
                <w:bCs/>
                <w:sz w:val="24"/>
                <w:szCs w:val="24"/>
              </w:rPr>
              <w:t>Unit Description:</w:t>
            </w:r>
          </w:p>
          <w:p w:rsidR="2969BDE1" w:rsidP="0E9A3C43" w:rsidRDefault="2969BDE1" w14:paraId="23150ED3" w14:textId="683D4F44">
            <w:pPr>
              <w:rPr>
                <w:sz w:val="20"/>
                <w:szCs w:val="20"/>
              </w:rPr>
            </w:pPr>
            <w:r w:rsidR="139506EE">
              <w:rPr/>
              <w:t xml:space="preserve">This is an introductory unit of Shakespeare, looking at the historical background and context of his life and work culminating in a short study of the play Macbeth and creating a cartoon strip to show understanding of the story.    </w:t>
            </w:r>
          </w:p>
        </w:tc>
        <w:tc>
          <w:tcPr>
            <w:tcW w:w="2826" w:type="dxa"/>
            <w:tcMar/>
          </w:tcPr>
          <w:p w:rsidR="6D99DA9B" w:rsidP="0E9A3C43" w:rsidRDefault="6D99DA9B" w14:paraId="0A8CC488" w14:textId="11D8F9AE">
            <w:pPr>
              <w:pStyle w:val="Normal"/>
              <w:rPr>
                <w:b w:val="1"/>
                <w:bCs w:val="1"/>
                <w:sz w:val="24"/>
                <w:szCs w:val="24"/>
              </w:rPr>
            </w:pPr>
            <w:r w:rsidRPr="0E9A3C43" w:rsidR="6D99DA9B">
              <w:rPr>
                <w:b w:val="1"/>
                <w:bCs w:val="1"/>
                <w:sz w:val="24"/>
                <w:szCs w:val="24"/>
              </w:rPr>
              <w:t>Unit Name:</w:t>
            </w:r>
          </w:p>
          <w:p w:rsidR="6D99DA9B" w:rsidP="0E9A3C43" w:rsidRDefault="6D99DA9B" w14:paraId="09FB4C32" w14:textId="71B8EEFE">
            <w:pPr>
              <w:pStyle w:val="Normal"/>
              <w:rPr>
                <w:b w:val="1"/>
                <w:bCs w:val="1"/>
                <w:sz w:val="24"/>
                <w:szCs w:val="24"/>
              </w:rPr>
            </w:pPr>
            <w:r w:rsidRPr="0E9A3C43" w:rsidR="6D99DA9B">
              <w:rPr>
                <w:b w:val="0"/>
                <w:bCs w:val="0"/>
                <w:sz w:val="24"/>
                <w:szCs w:val="24"/>
              </w:rPr>
              <w:t>Fiction Writing</w:t>
            </w:r>
          </w:p>
          <w:p w:rsidR="0E9A3C43" w:rsidP="0E9A3C43" w:rsidRDefault="0E9A3C43" w14:paraId="718A0C3F" w14:textId="5F403050">
            <w:pPr>
              <w:pStyle w:val="Normal"/>
              <w:rPr>
                <w:b w:val="0"/>
                <w:bCs w:val="0"/>
                <w:sz w:val="24"/>
                <w:szCs w:val="24"/>
              </w:rPr>
            </w:pPr>
          </w:p>
          <w:p w:rsidR="6D99DA9B" w:rsidP="0E9A3C43" w:rsidRDefault="6D99DA9B" w14:paraId="40348892" w14:textId="429BCBB5">
            <w:pPr>
              <w:pStyle w:val="Normal"/>
              <w:rPr>
                <w:b w:val="0"/>
                <w:bCs w:val="0"/>
                <w:sz w:val="24"/>
                <w:szCs w:val="24"/>
              </w:rPr>
            </w:pPr>
            <w:r w:rsidRPr="0E9A3C43" w:rsidR="6D99DA9B">
              <w:rPr>
                <w:b w:val="1"/>
                <w:bCs w:val="1"/>
                <w:sz w:val="24"/>
                <w:szCs w:val="24"/>
              </w:rPr>
              <w:t>Unit Description:</w:t>
            </w:r>
          </w:p>
          <w:p w:rsidR="556DC200" w:rsidP="0E9A3C43" w:rsidRDefault="556DC200" w14:paraId="7A6FDED1" w14:textId="02ACAF57">
            <w:pPr>
              <w:pStyle w:val="Normal"/>
            </w:pPr>
            <w:r w:rsidRPr="0E9A3C43" w:rsidR="556DC200">
              <w:rPr>
                <w:rFonts w:ascii="Calibri" w:hAnsi="Calibri" w:eastAsia="Calibri" w:cs="Calibri"/>
                <w:noProof w:val="0"/>
                <w:sz w:val="24"/>
                <w:szCs w:val="24"/>
                <w:lang w:val="en-US"/>
              </w:rPr>
              <w:t>This unit aims to give students an opportunity to learn more about the author’s craft and then put what they have learned into practice.</w:t>
            </w:r>
          </w:p>
        </w:tc>
      </w:tr>
      <w:tr w:rsidR="00315E6D" w:rsidTr="7C5C06C4" w14:paraId="6BED6A44" w14:textId="77777777">
        <w:trPr>
          <w:trHeight w:val="2415"/>
        </w:trPr>
        <w:tc>
          <w:tcPr>
            <w:tcW w:w="823" w:type="dxa"/>
            <w:shd w:val="clear" w:color="auto" w:fill="4472C4" w:themeFill="accent1"/>
            <w:tcMar/>
          </w:tcPr>
          <w:p w:rsidRPr="00B50B41" w:rsidR="00315E6D" w:rsidP="13FAB6DF" w:rsidRDefault="00315E6D" w14:paraId="242590C1" w14:textId="2ECF1A76">
            <w:pPr>
              <w:rPr>
                <w:b/>
                <w:bCs/>
                <w:color w:val="FFC000" w:themeColor="accent4"/>
                <w:sz w:val="28"/>
                <w:szCs w:val="28"/>
              </w:rPr>
            </w:pPr>
            <w:r w:rsidRPr="13FAB6DF">
              <w:rPr>
                <w:b/>
                <w:bCs/>
                <w:color w:val="FFC000" w:themeColor="accent4"/>
                <w:sz w:val="28"/>
                <w:szCs w:val="28"/>
              </w:rPr>
              <w:t>Year 8</w:t>
            </w:r>
          </w:p>
        </w:tc>
        <w:tc>
          <w:tcPr>
            <w:tcW w:w="3425" w:type="dxa"/>
            <w:tcMar/>
          </w:tcPr>
          <w:p w:rsidRPr="0002401A" w:rsidR="00315E6D" w:rsidP="13FAB6DF" w:rsidRDefault="33361902" w14:paraId="372DDA2A" w14:textId="77777777">
            <w:pPr>
              <w:rPr>
                <w:b/>
                <w:bCs/>
                <w:sz w:val="24"/>
                <w:szCs w:val="24"/>
              </w:rPr>
            </w:pPr>
            <w:r w:rsidRPr="13FAB6DF">
              <w:rPr>
                <w:b/>
                <w:bCs/>
                <w:sz w:val="24"/>
                <w:szCs w:val="24"/>
              </w:rPr>
              <w:t>Unit Name:</w:t>
            </w:r>
          </w:p>
          <w:p w:rsidR="530F40CB" w:rsidP="13FAB6DF" w:rsidRDefault="759DAF23" w14:paraId="2D580FC8" w14:textId="42E47F29">
            <w:pPr>
              <w:spacing w:line="259" w:lineRule="auto"/>
            </w:pPr>
            <w:r>
              <w:t>Dystopian Fiction</w:t>
            </w:r>
          </w:p>
          <w:p w:rsidR="759DAF23" w:rsidP="4CFBA6C2" w:rsidRDefault="759DAF23" w14:paraId="7F4FC387" w14:textId="6C90F2AF">
            <w:pPr>
              <w:spacing w:line="259" w:lineRule="auto"/>
            </w:pPr>
            <w:r>
              <w:t>Writing Fiction</w:t>
            </w:r>
          </w:p>
          <w:p w:rsidR="4CFBA6C2" w:rsidP="4CFBA6C2" w:rsidRDefault="4CFBA6C2" w14:paraId="7A05835F" w14:textId="24E3C207">
            <w:pPr>
              <w:spacing w:line="259" w:lineRule="auto"/>
            </w:pPr>
          </w:p>
          <w:p w:rsidR="00315E6D" w:rsidP="13FAB6DF" w:rsidRDefault="33361902" w14:paraId="5390101B" w14:textId="26E20AD8">
            <w:pPr>
              <w:rPr>
                <w:b/>
                <w:bCs/>
                <w:sz w:val="24"/>
                <w:szCs w:val="24"/>
              </w:rPr>
            </w:pPr>
            <w:r w:rsidRPr="13FAB6DF">
              <w:rPr>
                <w:b/>
                <w:bCs/>
                <w:sz w:val="24"/>
                <w:szCs w:val="24"/>
              </w:rPr>
              <w:t>Unit Description:</w:t>
            </w:r>
          </w:p>
          <w:p w:rsidR="00315E6D" w:rsidP="4CFBA6C2" w:rsidRDefault="2CCA0D0F" w14:paraId="502EF582" w14:textId="4AB11A25">
            <w:pPr>
              <w:rPr>
                <w:sz w:val="24"/>
                <w:szCs w:val="24"/>
              </w:rPr>
            </w:pPr>
            <w:r w:rsidRPr="37C2375D" w:rsidR="2CCA0D0F">
              <w:rPr>
                <w:sz w:val="24"/>
                <w:szCs w:val="24"/>
              </w:rPr>
              <w:t>A unit of work focusing on contemporary fiction</w:t>
            </w:r>
          </w:p>
        </w:tc>
        <w:tc>
          <w:tcPr>
            <w:tcW w:w="2977" w:type="dxa"/>
            <w:tcMar/>
          </w:tcPr>
          <w:p w:rsidR="7452AFF5" w:rsidP="4CFBA6C2" w:rsidRDefault="7452AFF5" w14:paraId="63CD0000" w14:textId="77777777">
            <w:pPr>
              <w:rPr>
                <w:b/>
                <w:bCs/>
                <w:sz w:val="24"/>
                <w:szCs w:val="24"/>
              </w:rPr>
            </w:pPr>
            <w:r w:rsidRPr="4CFBA6C2">
              <w:rPr>
                <w:b/>
                <w:bCs/>
                <w:sz w:val="24"/>
                <w:szCs w:val="24"/>
              </w:rPr>
              <w:t>Unit Name:</w:t>
            </w:r>
          </w:p>
          <w:p w:rsidR="7452AFF5" w:rsidP="4CFBA6C2" w:rsidRDefault="7452AFF5" w14:paraId="4FD60B3B" w14:textId="68B5CA35">
            <w:pPr>
              <w:spacing w:line="259" w:lineRule="auto"/>
              <w:rPr>
                <w:sz w:val="20"/>
                <w:szCs w:val="20"/>
              </w:rPr>
            </w:pPr>
            <w:r>
              <w:t>Pre C Fiction- Frankenstein</w:t>
            </w:r>
          </w:p>
          <w:p w:rsidR="4CFBA6C2" w:rsidP="4CFBA6C2" w:rsidRDefault="4CFBA6C2" w14:paraId="36C6CB55" w14:textId="21FD37E5">
            <w:pPr>
              <w:spacing w:line="259" w:lineRule="auto"/>
            </w:pPr>
          </w:p>
          <w:p w:rsidR="7452AFF5" w:rsidP="4CFBA6C2" w:rsidRDefault="7452AFF5" w14:paraId="2CD48B0A" w14:textId="77777777">
            <w:pPr>
              <w:rPr>
                <w:b/>
                <w:bCs/>
                <w:sz w:val="24"/>
                <w:szCs w:val="24"/>
              </w:rPr>
            </w:pPr>
            <w:r w:rsidRPr="0E9A3C43" w:rsidR="7452AFF5">
              <w:rPr>
                <w:b w:val="1"/>
                <w:bCs w:val="1"/>
                <w:sz w:val="24"/>
                <w:szCs w:val="24"/>
              </w:rPr>
              <w:t>Unit Description:</w:t>
            </w:r>
          </w:p>
          <w:p w:rsidR="4CFBA6C2" w:rsidP="4CFBA6C2" w:rsidRDefault="4CFBA6C2" w14:paraId="10AECBF1" w14:textId="2C2000CC">
            <w:pPr/>
            <w:r w:rsidRPr="0E9A3C43" w:rsidR="4E655D5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E9A3C43" w:rsidR="4E655D5F">
              <w:rPr>
                <w:rStyle w:val="normaltextrun"/>
                <w:rFonts w:ascii="Calibri" w:hAnsi="Calibri" w:eastAsia="Calibri" w:cs="Calibri"/>
                <w:b w:val="0"/>
                <w:bCs w:val="0"/>
                <w:i w:val="0"/>
                <w:iCs w:val="0"/>
                <w:caps w:val="0"/>
                <w:smallCaps w:val="0"/>
                <w:noProof w:val="0"/>
                <w:color w:val="000000" w:themeColor="text1" w:themeTint="FF" w:themeShade="FF"/>
                <w:sz w:val="20"/>
                <w:szCs w:val="20"/>
                <w:lang w:val="en-US"/>
              </w:rPr>
              <w:t>A unit of work looking at pre 20</w:t>
            </w:r>
            <w:r w:rsidRPr="0E9A3C43" w:rsidR="4E655D5F">
              <w:rPr>
                <w:rStyle w:val="normaltextrun"/>
                <w:rFonts w:ascii="Calibri" w:hAnsi="Calibri" w:eastAsia="Calibri" w:cs="Calibri"/>
                <w:b w:val="0"/>
                <w:bCs w:val="0"/>
                <w:i w:val="0"/>
                <w:iCs w:val="0"/>
                <w:caps w:val="0"/>
                <w:smallCaps w:val="0"/>
                <w:noProof w:val="0"/>
                <w:color w:val="000000" w:themeColor="text1" w:themeTint="FF" w:themeShade="FF"/>
                <w:sz w:val="18"/>
                <w:szCs w:val="18"/>
                <w:vertAlign w:val="superscript"/>
                <w:lang w:val="en-US"/>
              </w:rPr>
              <w:t>th</w:t>
            </w:r>
            <w:r w:rsidRPr="0E9A3C43" w:rsidR="4E655D5F">
              <w:rPr>
                <w:rStyle w:val="normaltextrun"/>
                <w:rFonts w:ascii="Calibri" w:hAnsi="Calibri" w:eastAsia="Calibri" w:cs="Calibri"/>
                <w:b w:val="0"/>
                <w:bCs w:val="0"/>
                <w:i w:val="0"/>
                <w:iCs w:val="0"/>
                <w:caps w:val="0"/>
                <w:smallCaps w:val="0"/>
                <w:noProof w:val="0"/>
                <w:color w:val="000000" w:themeColor="text1" w:themeTint="FF" w:themeShade="FF"/>
                <w:sz w:val="20"/>
                <w:szCs w:val="20"/>
                <w:lang w:val="en-US"/>
              </w:rPr>
              <w:t xml:space="preserve"> Century literature including language analysis, character analysis, </w:t>
            </w:r>
            <w:r w:rsidRPr="0E9A3C43" w:rsidR="4E655D5F">
              <w:rPr>
                <w:rStyle w:val="normaltextrun"/>
                <w:rFonts w:ascii="Calibri" w:hAnsi="Calibri" w:eastAsia="Calibri" w:cs="Calibri"/>
                <w:b w:val="0"/>
                <w:bCs w:val="0"/>
                <w:i w:val="0"/>
                <w:iCs w:val="0"/>
                <w:caps w:val="0"/>
                <w:smallCaps w:val="0"/>
                <w:noProof w:val="0"/>
                <w:color w:val="000000" w:themeColor="text1" w:themeTint="FF" w:themeShade="FF"/>
                <w:sz w:val="20"/>
                <w:szCs w:val="20"/>
                <w:lang w:val="en-US"/>
              </w:rPr>
              <w:t>inference</w:t>
            </w:r>
            <w:r w:rsidRPr="0E9A3C43" w:rsidR="4E655D5F">
              <w:rPr>
                <w:rStyle w:val="normaltextrun"/>
                <w:rFonts w:ascii="Calibri" w:hAnsi="Calibri" w:eastAsia="Calibri" w:cs="Calibri"/>
                <w:b w:val="0"/>
                <w:bCs w:val="0"/>
                <w:i w:val="0"/>
                <w:iCs w:val="0"/>
                <w:caps w:val="0"/>
                <w:smallCaps w:val="0"/>
                <w:noProof w:val="0"/>
                <w:color w:val="000000" w:themeColor="text1" w:themeTint="FF" w:themeShade="FF"/>
                <w:sz w:val="20"/>
                <w:szCs w:val="20"/>
                <w:lang w:val="en-US"/>
              </w:rPr>
              <w:t xml:space="preserve"> and imagery</w:t>
            </w:r>
            <w:r w:rsidRPr="0E9A3C43" w:rsidR="4E655D5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E9A3C43" w:rsidR="4E655D5F">
              <w:rPr>
                <w:rFonts w:ascii="Calibri" w:hAnsi="Calibri" w:eastAsia="Calibri" w:cs="Calibri"/>
                <w:noProof w:val="0"/>
                <w:sz w:val="22"/>
                <w:szCs w:val="22"/>
                <w:lang w:val="en-US"/>
              </w:rPr>
              <w:t xml:space="preserve"> </w:t>
            </w:r>
          </w:p>
        </w:tc>
        <w:tc>
          <w:tcPr>
            <w:tcW w:w="8245" w:type="dxa"/>
            <w:gridSpan w:val="2"/>
            <w:tcMar/>
          </w:tcPr>
          <w:p w:rsidRPr="00192753" w:rsidR="00315E6D" w:rsidP="13FAB6DF" w:rsidRDefault="33361902" w14:paraId="2BEFE483" w14:textId="77777777">
            <w:pPr>
              <w:rPr>
                <w:b/>
                <w:bCs/>
                <w:sz w:val="24"/>
                <w:szCs w:val="24"/>
              </w:rPr>
            </w:pPr>
            <w:r w:rsidRPr="13FAB6DF">
              <w:rPr>
                <w:b/>
                <w:bCs/>
                <w:sz w:val="24"/>
                <w:szCs w:val="24"/>
              </w:rPr>
              <w:t>Unit Name:</w:t>
            </w:r>
          </w:p>
          <w:p w:rsidR="0A1DC92A" w:rsidP="13FAB6DF" w:rsidRDefault="0A1DC92A" w14:paraId="3480EF90" w14:textId="5B81C05E">
            <w:pPr>
              <w:rPr>
                <w:sz w:val="20"/>
                <w:szCs w:val="20"/>
              </w:rPr>
            </w:pPr>
            <w:r w:rsidRPr="13FAB6DF">
              <w:t>Reading seminal world literature – Black American experiences in Literature</w:t>
            </w:r>
          </w:p>
          <w:p w:rsidRPr="00192753" w:rsidR="00315E6D" w:rsidP="13FAB6DF" w:rsidRDefault="33361902" w14:paraId="7AF76D60" w14:textId="77777777">
            <w:pPr>
              <w:rPr>
                <w:b/>
                <w:bCs/>
                <w:sz w:val="24"/>
                <w:szCs w:val="24"/>
              </w:rPr>
            </w:pPr>
            <w:r w:rsidRPr="13FAB6DF">
              <w:rPr>
                <w:b/>
                <w:bCs/>
                <w:sz w:val="24"/>
                <w:szCs w:val="24"/>
              </w:rPr>
              <w:t>Unit Description:</w:t>
            </w:r>
          </w:p>
          <w:p w:rsidR="00315E6D" w:rsidP="13FAB6DF" w:rsidRDefault="4B6A8E1F" w14:paraId="2DF4D2CC" w14:textId="2FCC4C55">
            <w:r w:rsidRPr="13FAB6DF">
              <w:t>This unit of work considers the t</w:t>
            </w:r>
            <w:r w:rsidRPr="13FAB6DF" w:rsidR="4B1DF318">
              <w:t>wo</w:t>
            </w:r>
            <w:r w:rsidRPr="13FAB6DF">
              <w:t xml:space="preserve"> different approaches to tackling race in fiction. It looks at </w:t>
            </w:r>
            <w:r w:rsidRPr="13FAB6DF" w:rsidR="35A839FF">
              <w:t>real life events and media coverage and how they had influence on autho</w:t>
            </w:r>
            <w:r w:rsidRPr="13FAB6DF" w:rsidR="04070E35">
              <w:t>rs Harper Lee (To Kill a Mockingbird) and Angie Thomas (The Hate U Give).</w:t>
            </w:r>
          </w:p>
        </w:tc>
        <w:tc>
          <w:tcPr>
            <w:tcW w:w="4065" w:type="dxa"/>
            <w:tcMar/>
          </w:tcPr>
          <w:p w:rsidRPr="00797424" w:rsidR="00315E6D" w:rsidP="13FAB6DF" w:rsidRDefault="33361902" w14:paraId="45C2E1DD" w14:textId="77777777">
            <w:pPr>
              <w:rPr>
                <w:b/>
                <w:bCs/>
                <w:sz w:val="24"/>
                <w:szCs w:val="24"/>
              </w:rPr>
            </w:pPr>
            <w:r w:rsidRPr="13FAB6DF">
              <w:rPr>
                <w:b/>
                <w:bCs/>
                <w:sz w:val="24"/>
                <w:szCs w:val="24"/>
              </w:rPr>
              <w:t>Unit Name:</w:t>
            </w:r>
          </w:p>
          <w:p w:rsidR="6BCEE92C" w:rsidP="13FAB6DF" w:rsidRDefault="6BCEE92C" w14:paraId="1189A890" w14:textId="2DD3054E">
            <w:pPr>
              <w:rPr>
                <w:b/>
                <w:bCs/>
                <w:sz w:val="24"/>
                <w:szCs w:val="24"/>
              </w:rPr>
            </w:pPr>
            <w:r w:rsidRPr="13FAB6DF">
              <w:rPr>
                <w:sz w:val="24"/>
                <w:szCs w:val="24"/>
              </w:rPr>
              <w:t>Performing Literature- Blood Brothers</w:t>
            </w:r>
          </w:p>
          <w:p w:rsidRPr="00797424" w:rsidR="00315E6D" w:rsidP="13FAB6DF" w:rsidRDefault="33361902" w14:paraId="537AB55F" w14:textId="2AB155B8">
            <w:pPr>
              <w:rPr>
                <w:b/>
                <w:bCs/>
                <w:sz w:val="24"/>
                <w:szCs w:val="24"/>
              </w:rPr>
            </w:pPr>
            <w:r w:rsidRPr="13FAB6DF">
              <w:rPr>
                <w:b/>
                <w:bCs/>
                <w:sz w:val="24"/>
                <w:szCs w:val="24"/>
              </w:rPr>
              <w:t>Unit Description:</w:t>
            </w:r>
          </w:p>
          <w:p w:rsidR="00315E6D" w:rsidP="13FAB6DF" w:rsidRDefault="008C232C" w14:paraId="6B0E2020" w14:textId="427A3B67">
            <w:pPr>
              <w:spacing w:line="259" w:lineRule="auto"/>
              <w:rPr>
                <w:sz w:val="20"/>
                <w:szCs w:val="20"/>
              </w:rPr>
            </w:pPr>
            <w:sdt>
              <w:sdtPr>
                <w:id w:val="1827057780"/>
                <w:placeholder>
                  <w:docPart w:val="0C6768299DEE45F38B9CF769E5EAF048"/>
                </w:placeholder>
              </w:sdtPr>
              <w:sdtEndPr/>
              <w:sdtContent>
                <w:r w:rsidRPr="13FAB6DF" w:rsidR="7A8D929E">
                  <w:t xml:space="preserve">A unit of work to support the understanding of </w:t>
                </w:r>
              </w:sdtContent>
            </w:sdt>
            <w:r w:rsidRPr="13FAB6DF" w:rsidR="7A663DEC">
              <w:t xml:space="preserve">writing for performance including characterization, direct speech, stage directions and set design. </w:t>
            </w:r>
          </w:p>
        </w:tc>
        <w:tc>
          <w:tcPr>
            <w:tcW w:w="2826" w:type="dxa"/>
            <w:tcMar/>
          </w:tcPr>
          <w:p w:rsidRPr="00315E6D" w:rsidR="00315E6D" w:rsidP="13FAB6DF" w:rsidRDefault="33361902" w14:paraId="195B873A" w14:textId="5F8E8425">
            <w:pPr>
              <w:rPr>
                <w:b/>
                <w:bCs/>
              </w:rPr>
            </w:pPr>
            <w:r w:rsidRPr="13FAB6DF">
              <w:rPr>
                <w:b/>
                <w:bCs/>
              </w:rPr>
              <w:t>Unit Name:</w:t>
            </w:r>
          </w:p>
          <w:p w:rsidRPr="00315E6D" w:rsidR="00315E6D" w:rsidP="13FAB6DF" w:rsidRDefault="3E8CB62D" w14:paraId="180DD380" w14:textId="46C98E92">
            <w:r w:rsidRPr="13FAB6DF">
              <w:t>S</w:t>
            </w:r>
            <w:r w:rsidRPr="13FAB6DF" w:rsidR="1BDF8DAB">
              <w:t>h</w:t>
            </w:r>
            <w:r w:rsidRPr="13FAB6DF">
              <w:t>akespeare</w:t>
            </w:r>
            <w:r w:rsidRPr="13FAB6DF" w:rsidR="09E39667">
              <w:t xml:space="preserve"> </w:t>
            </w:r>
            <w:r w:rsidRPr="13FAB6DF" w:rsidR="5665B9D8">
              <w:t xml:space="preserve">A </w:t>
            </w:r>
            <w:r w:rsidRPr="13FAB6DF" w:rsidR="09E39667">
              <w:t>Midsummer Night’s Dream</w:t>
            </w:r>
          </w:p>
          <w:p w:rsidRPr="00315E6D" w:rsidR="00315E6D" w:rsidP="13FAB6DF" w:rsidRDefault="00315E6D" w14:paraId="311DB359" w14:textId="7184B2D2">
            <w:pPr>
              <w:rPr>
                <w:b/>
                <w:bCs/>
              </w:rPr>
            </w:pPr>
          </w:p>
          <w:p w:rsidRPr="00315E6D" w:rsidR="00315E6D" w:rsidP="13FAB6DF" w:rsidRDefault="33361902" w14:paraId="73B94C8B" w14:textId="2922B3F3">
            <w:pPr>
              <w:rPr>
                <w:b/>
                <w:bCs/>
              </w:rPr>
            </w:pPr>
            <w:r w:rsidRPr="13FAB6DF">
              <w:rPr>
                <w:b/>
                <w:bCs/>
              </w:rPr>
              <w:t>Unit Description:</w:t>
            </w:r>
          </w:p>
          <w:sdt>
            <w:sdtPr>
              <w:id w:val="1522824237"/>
              <w:placeholder>
                <w:docPart w:val="F93F5361EF994EF2B829015751B7579A"/>
              </w:placeholder>
            </w:sdtPr>
            <w:sdtEndPr/>
            <w:sdtContent>
              <w:p w:rsidR="00315E6D" w:rsidP="13FAB6DF" w:rsidRDefault="33361902" w14:paraId="17F34D69" w14:textId="0BF0CE75">
                <w:pPr>
                  <w:rPr>
                    <w:sz w:val="20"/>
                    <w:szCs w:val="20"/>
                  </w:rPr>
                </w:pPr>
                <w:r w:rsidRPr="13FAB6DF">
                  <w:t xml:space="preserve">A Unit of work focusing on </w:t>
                </w:r>
                <w:r w:rsidRPr="13FAB6DF" w:rsidR="37F17F3F">
                  <w:t xml:space="preserve">a Shakespeare play looking at language, </w:t>
                </w:r>
                <w:r w:rsidRPr="13FAB6DF" w:rsidR="0AD98322">
                  <w:t>characterization</w:t>
                </w:r>
                <w:r w:rsidRPr="13FAB6DF" w:rsidR="37F17F3F">
                  <w:t xml:space="preserve"> and plot. </w:t>
                </w:r>
              </w:p>
            </w:sdtContent>
          </w:sdt>
        </w:tc>
      </w:tr>
      <w:tr w:rsidR="00315E6D" w:rsidTr="7C5C06C4" w14:paraId="63A4BFC0" w14:textId="77777777">
        <w:trPr>
          <w:trHeight w:val="4365"/>
        </w:trPr>
        <w:tc>
          <w:tcPr>
            <w:tcW w:w="823" w:type="dxa"/>
            <w:shd w:val="clear" w:color="auto" w:fill="4472C4" w:themeFill="accent1"/>
            <w:tcMar/>
          </w:tcPr>
          <w:p w:rsidRPr="00B50B41" w:rsidR="00315E6D" w:rsidP="13FAB6DF" w:rsidRDefault="00315E6D" w14:paraId="6EC420BD" w14:textId="776C5F4E">
            <w:pPr>
              <w:rPr>
                <w:b/>
                <w:bCs/>
                <w:color w:val="FFC000" w:themeColor="accent4"/>
                <w:sz w:val="28"/>
                <w:szCs w:val="28"/>
              </w:rPr>
            </w:pPr>
            <w:r w:rsidRPr="13FAB6DF">
              <w:rPr>
                <w:b/>
                <w:bCs/>
                <w:color w:val="FFC000" w:themeColor="accent4"/>
                <w:sz w:val="28"/>
                <w:szCs w:val="28"/>
              </w:rPr>
              <w:t>Year 9</w:t>
            </w:r>
          </w:p>
        </w:tc>
        <w:tc>
          <w:tcPr>
            <w:tcW w:w="3425" w:type="dxa"/>
            <w:tcMar/>
          </w:tcPr>
          <w:p w:rsidRPr="004F75E5" w:rsidR="00315E6D" w:rsidP="13FAB6DF" w:rsidRDefault="33361902" w14:paraId="325E653B" w14:textId="77777777">
            <w:pPr>
              <w:rPr>
                <w:b/>
                <w:bCs/>
                <w:sz w:val="24"/>
                <w:szCs w:val="24"/>
              </w:rPr>
            </w:pPr>
            <w:r w:rsidRPr="13FAB6DF">
              <w:rPr>
                <w:b/>
                <w:bCs/>
                <w:sz w:val="24"/>
                <w:szCs w:val="24"/>
              </w:rPr>
              <w:t>Unit Name:</w:t>
            </w:r>
          </w:p>
          <w:p w:rsidR="2E1D906E" w:rsidP="13FAB6DF" w:rsidRDefault="2E1D906E" w14:paraId="3A7BAC29" w14:textId="76A19101">
            <w:pPr>
              <w:spacing w:line="259" w:lineRule="auto"/>
              <w:rPr>
                <w:rFonts w:ascii="Calibri" w:hAnsi="Calibri" w:eastAsia="Calibri" w:cs="Calibri"/>
              </w:rPr>
            </w:pPr>
            <w:r w:rsidRPr="7B7A67B5">
              <w:rPr>
                <w:rFonts w:ascii="Calibri" w:hAnsi="Calibri" w:eastAsia="Calibri" w:cs="Calibri"/>
                <w:color w:val="000000" w:themeColor="text1"/>
              </w:rPr>
              <w:t xml:space="preserve">Contemporary Fiction – Stone Cold </w:t>
            </w:r>
          </w:p>
          <w:p w:rsidR="530F40CB" w:rsidP="13FAB6DF" w:rsidRDefault="530F40CB" w14:paraId="4FD1FD96" w14:textId="126F7220"/>
          <w:p w:rsidRPr="004F75E5" w:rsidR="00315E6D" w:rsidP="13FAB6DF" w:rsidRDefault="33361902" w14:paraId="3F26E90C" w14:textId="77777777">
            <w:pPr>
              <w:rPr>
                <w:b/>
                <w:bCs/>
                <w:sz w:val="24"/>
                <w:szCs w:val="24"/>
              </w:rPr>
            </w:pPr>
            <w:r w:rsidRPr="13FAB6DF">
              <w:rPr>
                <w:b/>
                <w:bCs/>
                <w:sz w:val="24"/>
                <w:szCs w:val="24"/>
              </w:rPr>
              <w:t>Unit Description:</w:t>
            </w:r>
          </w:p>
          <w:p w:rsidR="6DC9B011" w:rsidP="13FAB6DF" w:rsidRDefault="6DC9B011" w14:paraId="21BBA63D" w14:textId="0A0E7A30">
            <w:pPr>
              <w:rPr>
                <w:rFonts w:ascii="Calibri" w:hAnsi="Calibri" w:eastAsia="Calibri" w:cs="Calibri"/>
                <w:color w:val="000000" w:themeColor="text1"/>
              </w:rPr>
            </w:pPr>
            <w:r w:rsidRPr="13FAB6DF">
              <w:rPr>
                <w:rFonts w:ascii="Calibri" w:hAnsi="Calibri" w:eastAsia="Calibri" w:cs="Calibri"/>
                <w:color w:val="000000" w:themeColor="text1"/>
              </w:rPr>
              <w:t xml:space="preserve">This unit will focus on students’ abilities to read for meaning, primarily using the fictional novel Stone Cold. Non-fiction resources will also be used to accompany and support the understanding of the fiction. Students will develop their abilities to interpret writer’s ideas, aiming towards independent focus on layers of meaning.   </w:t>
            </w:r>
          </w:p>
        </w:tc>
        <w:tc>
          <w:tcPr>
            <w:tcW w:w="2977" w:type="dxa"/>
            <w:tcMar/>
          </w:tcPr>
          <w:p w:rsidR="6233478C" w:rsidP="4CFBA6C2" w:rsidRDefault="6233478C" w14:paraId="40D8E7AE" w14:textId="77777777">
            <w:pPr>
              <w:rPr>
                <w:b/>
                <w:bCs/>
                <w:sz w:val="24"/>
                <w:szCs w:val="24"/>
              </w:rPr>
            </w:pPr>
            <w:r w:rsidRPr="4CFBA6C2">
              <w:rPr>
                <w:b/>
                <w:bCs/>
                <w:sz w:val="24"/>
                <w:szCs w:val="24"/>
              </w:rPr>
              <w:t>Unit Name:</w:t>
            </w:r>
          </w:p>
          <w:p w:rsidR="6233478C" w:rsidP="1F4BA794" w:rsidRDefault="6233478C" w14:paraId="40D03C30" w14:textId="2F2D04F3">
            <w:pPr>
              <w:spacing w:line="259" w:lineRule="auto"/>
              <w:rPr>
                <w:rFonts w:ascii="Calibri" w:hAnsi="Calibri" w:eastAsia="Calibri" w:cs="Calibri"/>
                <w:color w:val="000000" w:themeColor="text1"/>
              </w:rPr>
            </w:pPr>
            <w:r w:rsidRPr="1F4BA794">
              <w:rPr>
                <w:rFonts w:ascii="Calibri" w:hAnsi="Calibri" w:eastAsia="Calibri" w:cs="Calibri"/>
                <w:color w:val="000000" w:themeColor="text1"/>
              </w:rPr>
              <w:t xml:space="preserve">Writing fiction – English Language Fiction Writing </w:t>
            </w:r>
          </w:p>
          <w:p w:rsidR="4CFBA6C2" w:rsidRDefault="4CFBA6C2" w14:paraId="62DCC87A" w14:textId="2F3FBA8C"/>
          <w:p w:rsidR="6233478C" w:rsidP="4CFBA6C2" w:rsidRDefault="6233478C" w14:paraId="069DBF28" w14:textId="77777777">
            <w:pPr>
              <w:rPr>
                <w:b/>
                <w:bCs/>
                <w:sz w:val="24"/>
                <w:szCs w:val="24"/>
              </w:rPr>
            </w:pPr>
            <w:r w:rsidRPr="4CFBA6C2">
              <w:rPr>
                <w:b/>
                <w:bCs/>
                <w:sz w:val="24"/>
                <w:szCs w:val="24"/>
              </w:rPr>
              <w:t>Unit Description:</w:t>
            </w:r>
          </w:p>
          <w:p w:rsidR="6233478C" w:rsidP="4CFBA6C2" w:rsidRDefault="6233478C" w14:paraId="3058256C" w14:textId="49D6F909">
            <w:pPr>
              <w:rPr>
                <w:sz w:val="20"/>
                <w:szCs w:val="20"/>
              </w:rPr>
            </w:pPr>
            <w:r w:rsidRPr="4CFBA6C2">
              <w:rPr>
                <w:rFonts w:ascii="Calibri" w:hAnsi="Calibri" w:eastAsia="Calibri" w:cs="Calibri"/>
                <w:color w:val="000000" w:themeColor="text1"/>
              </w:rPr>
              <w:t>This KS3 unit of work focusses on KS4 English Language writing assessment objectives. Students explore different creative writing techniques, looking at areas including character, setting, structure and description. At the end of the unit, they undertake a fiction writing assessment</w:t>
            </w:r>
            <w:r>
              <w:t>.</w:t>
            </w:r>
          </w:p>
        </w:tc>
        <w:tc>
          <w:tcPr>
            <w:tcW w:w="3685" w:type="dxa"/>
            <w:tcMar/>
          </w:tcPr>
          <w:p w:rsidR="00315E6D" w:rsidP="13FAB6DF" w:rsidRDefault="6233478C" w14:paraId="10023368" w14:textId="12F38C97">
            <w:r w:rsidRPr="4CFBA6C2">
              <w:rPr>
                <w:b/>
                <w:bCs/>
              </w:rPr>
              <w:t>Unit Name:</w:t>
            </w:r>
          </w:p>
          <w:p w:rsidR="00315E6D" w:rsidP="4CFBA6C2" w:rsidRDefault="6233478C" w14:paraId="1953B0C3" w14:textId="16A48820">
            <w:pPr>
              <w:spacing w:line="259" w:lineRule="auto"/>
              <w:rPr>
                <w:rFonts w:ascii="Calibri" w:hAnsi="Calibri" w:eastAsia="Calibri" w:cs="Calibri"/>
                <w:color w:val="000000" w:themeColor="text1"/>
              </w:rPr>
            </w:pPr>
            <w:r w:rsidRPr="4CFBA6C2">
              <w:rPr>
                <w:rFonts w:ascii="Calibri" w:hAnsi="Calibri" w:eastAsia="Calibri" w:cs="Calibri"/>
                <w:color w:val="000000" w:themeColor="text1"/>
              </w:rPr>
              <w:t>Reading Poetry – Pop &amp; Poetry</w:t>
            </w:r>
          </w:p>
          <w:p w:rsidR="00315E6D" w:rsidP="4CFBA6C2" w:rsidRDefault="00315E6D" w14:paraId="218C9A96" w14:textId="6FFE6AF1">
            <w:pPr>
              <w:spacing w:line="259" w:lineRule="auto"/>
              <w:rPr>
                <w:rFonts w:ascii="Calibri" w:hAnsi="Calibri" w:eastAsia="Calibri" w:cs="Calibri"/>
                <w:color w:val="000000" w:themeColor="text1"/>
              </w:rPr>
            </w:pPr>
          </w:p>
          <w:p w:rsidR="00315E6D" w:rsidP="4CFBA6C2" w:rsidRDefault="6233478C" w14:paraId="7EB8EDC9" w14:textId="77777777">
            <w:pPr>
              <w:rPr>
                <w:b/>
                <w:bCs/>
              </w:rPr>
            </w:pPr>
            <w:r w:rsidRPr="4CFBA6C2">
              <w:rPr>
                <w:b/>
                <w:bCs/>
              </w:rPr>
              <w:t>Unit Description:</w:t>
            </w:r>
          </w:p>
          <w:p w:rsidR="00315E6D" w:rsidP="4CFBA6C2" w:rsidRDefault="6233478C" w14:paraId="3DD0E6EE" w14:textId="14A2A1F6">
            <w:pPr>
              <w:spacing w:line="259" w:lineRule="auto"/>
              <w:rPr>
                <w:rFonts w:ascii="Calibri" w:hAnsi="Calibri" w:eastAsia="Calibri" w:cs="Calibri"/>
                <w:color w:val="000000" w:themeColor="text1"/>
              </w:rPr>
            </w:pPr>
            <w:r w:rsidRPr="4CFBA6C2">
              <w:rPr>
                <w:rFonts w:ascii="Calibri" w:hAnsi="Calibri" w:eastAsia="Calibri" w:cs="Calibri"/>
                <w:color w:val="000000" w:themeColor="text1"/>
              </w:rPr>
              <w:t>This unit is primarily designed to enhance teenage appreciation of poetry by drawing parallels with pop music and analysing elements of both with equal seriousness or frivolity.</w:t>
            </w:r>
          </w:p>
          <w:p w:rsidR="00315E6D" w:rsidP="4CFBA6C2" w:rsidRDefault="00315E6D" w14:paraId="5B99F33E" w14:textId="10421473"/>
        </w:tc>
        <w:tc>
          <w:tcPr>
            <w:tcW w:w="4560" w:type="dxa"/>
            <w:tcMar/>
          </w:tcPr>
          <w:p w:rsidR="00315E6D" w:rsidP="13FAB6DF" w:rsidRDefault="33361902" w14:paraId="00EC3330" w14:textId="3300EA75">
            <w:pPr>
              <w:rPr>
                <w:b/>
                <w:bCs/>
                <w:sz w:val="24"/>
                <w:szCs w:val="24"/>
              </w:rPr>
            </w:pPr>
            <w:r w:rsidRPr="13FAB6DF">
              <w:rPr>
                <w:b/>
                <w:bCs/>
                <w:sz w:val="24"/>
                <w:szCs w:val="24"/>
              </w:rPr>
              <w:t>Unit Name:</w:t>
            </w:r>
          </w:p>
          <w:p w:rsidR="673068BD" w:rsidP="13FAB6DF" w:rsidRDefault="673068BD" w14:paraId="75AE3BBD" w14:textId="66023181">
            <w:pPr>
              <w:spacing w:line="259" w:lineRule="auto"/>
              <w:rPr>
                <w:rFonts w:ascii="Calibri" w:hAnsi="Calibri" w:eastAsia="Calibri" w:cs="Calibri"/>
                <w:color w:val="000000" w:themeColor="text1"/>
              </w:rPr>
            </w:pPr>
            <w:r w:rsidRPr="1F4BA794">
              <w:rPr>
                <w:rFonts w:ascii="Calibri" w:hAnsi="Calibri" w:eastAsia="Calibri" w:cs="Calibri"/>
                <w:color w:val="000000" w:themeColor="text1"/>
              </w:rPr>
              <w:t xml:space="preserve">Reading world literature – </w:t>
            </w:r>
            <w:r w:rsidRPr="1F4BA794" w:rsidR="21094768">
              <w:rPr>
                <w:rFonts w:ascii="Calibri" w:hAnsi="Calibri" w:eastAsia="Calibri" w:cs="Calibri"/>
                <w:color w:val="000000" w:themeColor="text1"/>
              </w:rPr>
              <w:t>O</w:t>
            </w:r>
            <w:r w:rsidRPr="1F4BA794">
              <w:rPr>
                <w:rFonts w:ascii="Calibri" w:hAnsi="Calibri" w:eastAsia="Calibri" w:cs="Calibri"/>
                <w:color w:val="000000" w:themeColor="text1"/>
              </w:rPr>
              <w:t xml:space="preserve">f </w:t>
            </w:r>
            <w:r w:rsidRPr="1F4BA794" w:rsidR="54DB4579">
              <w:rPr>
                <w:rFonts w:ascii="Calibri" w:hAnsi="Calibri" w:eastAsia="Calibri" w:cs="Calibri"/>
                <w:color w:val="000000" w:themeColor="text1"/>
              </w:rPr>
              <w:t>M</w:t>
            </w:r>
            <w:r w:rsidRPr="1F4BA794">
              <w:rPr>
                <w:rFonts w:ascii="Calibri" w:hAnsi="Calibri" w:eastAsia="Calibri" w:cs="Calibri"/>
                <w:color w:val="000000" w:themeColor="text1"/>
              </w:rPr>
              <w:t xml:space="preserve">ice and </w:t>
            </w:r>
            <w:r w:rsidRPr="1F4BA794" w:rsidR="77E0E827">
              <w:rPr>
                <w:rFonts w:ascii="Calibri" w:hAnsi="Calibri" w:eastAsia="Calibri" w:cs="Calibri"/>
                <w:color w:val="000000" w:themeColor="text1"/>
              </w:rPr>
              <w:t>M</w:t>
            </w:r>
            <w:r w:rsidRPr="1F4BA794">
              <w:rPr>
                <w:rFonts w:ascii="Calibri" w:hAnsi="Calibri" w:eastAsia="Calibri" w:cs="Calibri"/>
                <w:color w:val="000000" w:themeColor="text1"/>
              </w:rPr>
              <w:t xml:space="preserve">en </w:t>
            </w:r>
            <w:r w:rsidRPr="1F4BA794" w:rsidR="349FF75A">
              <w:rPr>
                <w:rFonts w:ascii="Calibri" w:hAnsi="Calibri" w:eastAsia="Calibri" w:cs="Calibri"/>
                <w:color w:val="000000" w:themeColor="text1"/>
              </w:rPr>
              <w:t xml:space="preserve"> </w:t>
            </w:r>
          </w:p>
          <w:p w:rsidR="673068BD" w:rsidP="13FAB6DF" w:rsidRDefault="673068BD" w14:paraId="4B0C1B2F" w14:textId="4DD94A78">
            <w:pPr>
              <w:spacing w:line="259" w:lineRule="auto"/>
              <w:rPr>
                <w:rFonts w:ascii="Calibri" w:hAnsi="Calibri" w:eastAsia="Calibri" w:cs="Calibri"/>
                <w:color w:val="000000" w:themeColor="text1"/>
              </w:rPr>
            </w:pPr>
          </w:p>
          <w:p w:rsidR="530F40CB" w:rsidP="0E9A3C43" w:rsidRDefault="59D60FF8" w14:paraId="5F48F0BB" w14:textId="33A84B8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E9A3C43" w:rsidR="00315E6D">
              <w:rPr>
                <w:b w:val="1"/>
                <w:bCs w:val="1"/>
                <w:sz w:val="24"/>
                <w:szCs w:val="24"/>
              </w:rPr>
              <w:t xml:space="preserve">Unit </w:t>
            </w:r>
            <w:r w:rsidRPr="0E9A3C43" w:rsidR="00315E6D">
              <w:rPr>
                <w:b w:val="1"/>
                <w:bCs w:val="1"/>
                <w:sz w:val="24"/>
                <w:szCs w:val="24"/>
              </w:rPr>
              <w:t>Description:</w:t>
            </w:r>
            <w:sdt>
              <w:sdtPr>
                <w:id w:val="-10994681"/>
                <w:placeholder>
                  <w:docPart w:val="A4F819FE29644872943D56C47F6C6246"/>
                </w:placeholder>
              </w:sdtPr>
              <w:sdtContent>
                <w:r w:rsidRPr="0E9A3C43" w:rsidR="45727C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is a unit of work on the classic novella Of Mice and Men, working through chapter by chapter.  This is a bridging unit between KS3 &amp; KS4. </w:t>
                </w:r>
                <w:r w:rsidRPr="0E9A3C43" w:rsidR="45727C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short unit aims to give students an introduction to travel writing by looking at writing from both the 21st century and before. It includes invaluable practice for the GCSE 19th century text and for comparing two texts, which also appears in the English Language GCSE.</w:t>
                </w:r>
              </w:sdtContent>
            </w:sdt>
          </w:p>
        </w:tc>
        <w:tc>
          <w:tcPr>
            <w:tcW w:w="4065" w:type="dxa"/>
            <w:tcMar/>
          </w:tcPr>
          <w:p w:rsidR="443BEFC2" w:rsidP="4CFBA6C2" w:rsidRDefault="443BEFC2" w14:paraId="6C6FB2A6" w14:textId="77777777">
            <w:pPr>
              <w:rPr>
                <w:b/>
                <w:bCs/>
              </w:rPr>
            </w:pPr>
            <w:r w:rsidRPr="4CFBA6C2">
              <w:rPr>
                <w:b/>
                <w:bCs/>
              </w:rPr>
              <w:t>Unit Name:</w:t>
            </w:r>
          </w:p>
          <w:p w:rsidR="59FDDE76" w:rsidP="4CFBA6C2" w:rsidRDefault="59FDDE76" w14:paraId="62503FA4" w14:textId="4D77B218">
            <w:pPr>
              <w:rPr>
                <w:sz w:val="24"/>
                <w:szCs w:val="24"/>
              </w:rPr>
            </w:pPr>
            <w:r w:rsidRPr="4CFBA6C2">
              <w:rPr>
                <w:sz w:val="24"/>
                <w:szCs w:val="24"/>
              </w:rPr>
              <w:t>Whodunnit</w:t>
            </w:r>
          </w:p>
          <w:p w:rsidR="4CFBA6C2" w:rsidP="4CFBA6C2" w:rsidRDefault="4CFBA6C2" w14:paraId="22645096" w14:textId="2959908D">
            <w:pPr>
              <w:rPr>
                <w:sz w:val="24"/>
                <w:szCs w:val="24"/>
              </w:rPr>
            </w:pPr>
          </w:p>
          <w:p w:rsidR="59FDDE76" w:rsidP="4CFBA6C2" w:rsidRDefault="59FDDE76" w14:paraId="7BA4426E" w14:textId="5D3A5493">
            <w:pPr>
              <w:rPr>
                <w:sz w:val="24"/>
                <w:szCs w:val="24"/>
              </w:rPr>
            </w:pPr>
            <w:r w:rsidRPr="4CFBA6C2">
              <w:rPr>
                <w:b/>
                <w:bCs/>
                <w:sz w:val="24"/>
                <w:szCs w:val="24"/>
              </w:rPr>
              <w:t>Unit Description:</w:t>
            </w:r>
          </w:p>
          <w:p w:rsidR="59FDDE76" w:rsidP="4CFBA6C2" w:rsidRDefault="59FDDE76" w14:paraId="2DFE1AD9" w14:textId="7179C755">
            <w:pPr>
              <w:rPr>
                <w:b/>
                <w:bCs/>
                <w:sz w:val="24"/>
                <w:szCs w:val="24"/>
              </w:rPr>
            </w:pPr>
            <w:r w:rsidRPr="4CFBA6C2">
              <w:rPr>
                <w:sz w:val="24"/>
                <w:szCs w:val="24"/>
              </w:rPr>
              <w:t xml:space="preserve">A scheme based around a whodunnit mystery with a focus on non-fiction writing. </w:t>
            </w:r>
          </w:p>
        </w:tc>
        <w:tc>
          <w:tcPr>
            <w:tcW w:w="2826" w:type="dxa"/>
            <w:tcMar/>
          </w:tcPr>
          <w:p w:rsidR="00315E6D" w:rsidP="7C5C06C4" w:rsidRDefault="7807FE7F" w14:paraId="4A9B26DB" w14:textId="1BA55DCF">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C5C06C4" w:rsidR="1892190F">
              <w:rPr>
                <w:rFonts w:ascii="Calibri" w:hAnsi="Calibri" w:eastAsia="Calibri" w:cs="Calibri"/>
                <w:b w:val="1"/>
                <w:bCs w:val="1"/>
                <w:i w:val="0"/>
                <w:iCs w:val="0"/>
                <w:caps w:val="0"/>
                <w:smallCaps w:val="0"/>
                <w:noProof w:val="0"/>
                <w:color w:val="000000" w:themeColor="text1" w:themeTint="FF" w:themeShade="FF"/>
                <w:sz w:val="22"/>
                <w:szCs w:val="22"/>
                <w:lang w:val="en-US"/>
              </w:rPr>
              <w:t>Unit Name:</w:t>
            </w:r>
          </w:p>
          <w:p w:rsidR="00315E6D" w:rsidP="7C5C06C4" w:rsidRDefault="7807FE7F" w14:paraId="503F70EA" w14:textId="76EC18A2">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C5C06C4" w:rsidR="1892190F">
              <w:rPr>
                <w:rFonts w:ascii="Calibri" w:hAnsi="Calibri" w:eastAsia="Calibri" w:cs="Calibri"/>
                <w:b w:val="0"/>
                <w:bCs w:val="0"/>
                <w:i w:val="0"/>
                <w:iCs w:val="0"/>
                <w:caps w:val="0"/>
                <w:smallCaps w:val="0"/>
                <w:noProof w:val="0"/>
                <w:color w:val="000000" w:themeColor="text1" w:themeTint="FF" w:themeShade="FF"/>
                <w:sz w:val="22"/>
                <w:szCs w:val="22"/>
                <w:lang w:val="en-US"/>
              </w:rPr>
              <w:t>Shakespeare Romeo and Juliet</w:t>
            </w:r>
          </w:p>
          <w:p w:rsidR="00315E6D" w:rsidP="7C5C06C4" w:rsidRDefault="7807FE7F" w14:paraId="078C3B1F" w14:textId="6E9CBE0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0315E6D" w:rsidP="7C5C06C4" w:rsidRDefault="7807FE7F" w14:paraId="67B74385" w14:textId="7883D03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C5C06C4" w:rsidR="1892190F">
              <w:rPr>
                <w:rFonts w:ascii="Calibri" w:hAnsi="Calibri" w:eastAsia="Calibri" w:cs="Calibri"/>
                <w:b w:val="1"/>
                <w:bCs w:val="1"/>
                <w:i w:val="0"/>
                <w:iCs w:val="0"/>
                <w:caps w:val="0"/>
                <w:smallCaps w:val="0"/>
                <w:noProof w:val="0"/>
                <w:color w:val="000000" w:themeColor="text1" w:themeTint="FF" w:themeShade="FF"/>
                <w:sz w:val="22"/>
                <w:szCs w:val="22"/>
                <w:lang w:val="en-US"/>
              </w:rPr>
              <w:t>Unit Description:</w:t>
            </w:r>
          </w:p>
          <w:p w:rsidR="00315E6D" w:rsidP="7C5C06C4" w:rsidRDefault="7807FE7F" w14:paraId="66854BD4" w14:textId="1D9A71D6">
            <w:pPr>
              <w:pStyle w:val="Normal"/>
              <w:rPr>
                <w:b w:val="1"/>
                <w:bCs w:val="1"/>
                <w:sz w:val="24"/>
                <w:szCs w:val="24"/>
              </w:rPr>
            </w:pPr>
            <w:r w:rsidRPr="7C5C06C4" w:rsidR="1892190F">
              <w:rPr>
                <w:rFonts w:ascii="Calibri" w:hAnsi="Calibri" w:eastAsia="Calibri" w:cs="Calibri"/>
                <w:b w:val="0"/>
                <w:bCs w:val="0"/>
                <w:i w:val="0"/>
                <w:iCs w:val="0"/>
                <w:caps w:val="0"/>
                <w:smallCaps w:val="0"/>
                <w:noProof w:val="0"/>
                <w:color w:val="000000" w:themeColor="text1" w:themeTint="FF" w:themeShade="FF"/>
                <w:sz w:val="20"/>
                <w:szCs w:val="20"/>
                <w:lang w:val="en-US"/>
              </w:rPr>
              <w:t>A Unit of work focusing on a Shakespeare play looking at language, characterization and plot</w:t>
            </w:r>
            <w:r w:rsidRPr="7C5C06C4" w:rsidR="3F901841">
              <w:rPr>
                <w:sz w:val="24"/>
                <w:szCs w:val="24"/>
              </w:rPr>
              <w:t>.</w:t>
            </w:r>
          </w:p>
          <w:p w:rsidR="00315E6D" w:rsidP="0E9A3C43" w:rsidRDefault="7807FE7F" w14:paraId="495882F5" w14:textId="7FC193D5">
            <w:pPr>
              <w:pStyle w:val="Normal"/>
            </w:pPr>
          </w:p>
        </w:tc>
      </w:tr>
    </w:tbl>
    <w:p w:rsidR="000E46AB" w:rsidRDefault="000E46AB" w14:paraId="2C078E63" w14:textId="77777777"/>
    <w:sectPr w:rsidR="000E46AB" w:rsidSect="007041B4">
      <w:headerReference w:type="default" r:id="rId9"/>
      <w:footerReference w:type="default" r:id="rId10"/>
      <w:headerReference w:type="first" r:id="rId11"/>
      <w:footerReference w:type="first" r:id="rId12"/>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DED" w:rsidP="007041B4" w:rsidRDefault="003F7DED" w14:paraId="23B88FC4" w14:textId="77777777">
      <w:pPr>
        <w:spacing w:after="0" w:line="240" w:lineRule="auto"/>
      </w:pPr>
      <w:r>
        <w:separator/>
      </w:r>
    </w:p>
  </w:endnote>
  <w:endnote w:type="continuationSeparator" w:id="0">
    <w:p w:rsidR="003F7DED" w:rsidP="007041B4" w:rsidRDefault="003F7DED" w14:paraId="36AAD4FA" w14:textId="77777777">
      <w:pPr>
        <w:spacing w:after="0" w:line="240" w:lineRule="auto"/>
      </w:pPr>
      <w:r>
        <w:continuationSeparator/>
      </w:r>
    </w:p>
  </w:endnote>
  <w:endnote w:type="continuationNotice" w:id="1">
    <w:p w:rsidR="003F7DED" w:rsidRDefault="003F7DED" w14:paraId="2C5059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455"/>
      <w:gridCol w:w="7455"/>
      <w:gridCol w:w="7455"/>
    </w:tblGrid>
    <w:tr w:rsidR="1CEA18EE" w:rsidTr="1CEA18EE" w14:paraId="4345DC65" w14:textId="77777777">
      <w:tc>
        <w:tcPr>
          <w:tcW w:w="7455" w:type="dxa"/>
        </w:tcPr>
        <w:p w:rsidR="1CEA18EE" w:rsidP="1CEA18EE" w:rsidRDefault="1CEA18EE" w14:paraId="6A91DBC7" w14:textId="432219D6">
          <w:pPr>
            <w:pStyle w:val="Header"/>
            <w:ind w:left="-115"/>
          </w:pPr>
        </w:p>
      </w:tc>
      <w:tc>
        <w:tcPr>
          <w:tcW w:w="7455" w:type="dxa"/>
        </w:tcPr>
        <w:p w:rsidR="1CEA18EE" w:rsidP="1CEA18EE" w:rsidRDefault="1CEA18EE" w14:paraId="6A89A9A6" w14:textId="61CD9EE3">
          <w:pPr>
            <w:pStyle w:val="Header"/>
            <w:jc w:val="center"/>
          </w:pPr>
        </w:p>
      </w:tc>
      <w:tc>
        <w:tcPr>
          <w:tcW w:w="7455" w:type="dxa"/>
        </w:tcPr>
        <w:p w:rsidR="1CEA18EE" w:rsidP="1CEA18EE" w:rsidRDefault="1CEA18EE" w14:paraId="08BBCBEE" w14:textId="39D6305E">
          <w:pPr>
            <w:pStyle w:val="Header"/>
            <w:ind w:right="-115"/>
            <w:jc w:val="right"/>
          </w:pPr>
        </w:p>
      </w:tc>
    </w:tr>
  </w:tbl>
  <w:p w:rsidR="1CEA18EE" w:rsidP="1CEA18EE" w:rsidRDefault="1CEA18EE" w14:paraId="15499A15" w14:textId="77271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455"/>
      <w:gridCol w:w="7455"/>
      <w:gridCol w:w="7455"/>
    </w:tblGrid>
    <w:tr w:rsidR="1CEA18EE" w:rsidTr="1CEA18EE" w14:paraId="2052BA28" w14:textId="77777777">
      <w:tc>
        <w:tcPr>
          <w:tcW w:w="7455" w:type="dxa"/>
        </w:tcPr>
        <w:p w:rsidR="1CEA18EE" w:rsidP="1CEA18EE" w:rsidRDefault="1CEA18EE" w14:paraId="66099405" w14:textId="3BD579AA">
          <w:pPr>
            <w:pStyle w:val="Header"/>
            <w:ind w:left="-115"/>
          </w:pPr>
        </w:p>
      </w:tc>
      <w:tc>
        <w:tcPr>
          <w:tcW w:w="7455" w:type="dxa"/>
        </w:tcPr>
        <w:p w:rsidR="1CEA18EE" w:rsidP="1CEA18EE" w:rsidRDefault="1CEA18EE" w14:paraId="4AD4A27A" w14:textId="0E8C5A14">
          <w:pPr>
            <w:pStyle w:val="Header"/>
            <w:jc w:val="center"/>
          </w:pPr>
        </w:p>
      </w:tc>
      <w:tc>
        <w:tcPr>
          <w:tcW w:w="7455" w:type="dxa"/>
        </w:tcPr>
        <w:p w:rsidR="1CEA18EE" w:rsidP="1CEA18EE" w:rsidRDefault="1CEA18EE" w14:paraId="4D91496D" w14:textId="7B4CF486">
          <w:pPr>
            <w:pStyle w:val="Header"/>
            <w:ind w:right="-115"/>
            <w:jc w:val="right"/>
          </w:pPr>
        </w:p>
      </w:tc>
    </w:tr>
  </w:tbl>
  <w:p w:rsidR="1CEA18EE" w:rsidP="1CEA18EE" w:rsidRDefault="1CEA18EE" w14:paraId="7CB0059C" w14:textId="6589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DED" w:rsidP="007041B4" w:rsidRDefault="003F7DED" w14:paraId="3CADA4AE" w14:textId="77777777">
      <w:pPr>
        <w:spacing w:after="0" w:line="240" w:lineRule="auto"/>
      </w:pPr>
      <w:r>
        <w:separator/>
      </w:r>
    </w:p>
  </w:footnote>
  <w:footnote w:type="continuationSeparator" w:id="0">
    <w:p w:rsidR="003F7DED" w:rsidP="007041B4" w:rsidRDefault="003F7DED" w14:paraId="73518FCE" w14:textId="77777777">
      <w:pPr>
        <w:spacing w:after="0" w:line="240" w:lineRule="auto"/>
      </w:pPr>
      <w:r>
        <w:continuationSeparator/>
      </w:r>
    </w:p>
  </w:footnote>
  <w:footnote w:type="continuationNotice" w:id="1">
    <w:p w:rsidR="003F7DED" w:rsidRDefault="003F7DED" w14:paraId="6C2844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B2E1ECBA1CE49E3908673F28EFEBAB6"/>
      </w:placeholder>
      <w:temporary/>
      <w:showingPlcHdr/>
      <w15:appearance w15:val="hidden"/>
    </w:sdtPr>
    <w:sdtEndPr/>
    <w:sdtContent>
      <w:p w:rsidR="007041B4" w:rsidRDefault="007041B4" w14:paraId="7013CFA7" w14:textId="77777777">
        <w:pPr>
          <w:pStyle w:val="Header"/>
        </w:pPr>
        <w:r>
          <w:t>[Type here]</w:t>
        </w:r>
      </w:p>
    </w:sdtContent>
  </w:sdt>
  <w:p w:rsidR="007041B4" w:rsidRDefault="007041B4" w14:paraId="1AF447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041B4" w:rsidP="5B5A57D3" w:rsidRDefault="1CEA18EE" w14:paraId="0D22786B" w14:textId="123F60EE">
    <w:pPr>
      <w:pStyle w:val="Header"/>
      <w:jc w:val="center"/>
      <w:rPr>
        <w:rStyle w:val="TitleChar"/>
        <w:sz w:val="40"/>
        <w:szCs w:val="40"/>
      </w:rPr>
    </w:pPr>
    <w:r w:rsidR="5B5A57D3">
      <w:drawing>
        <wp:inline wp14:editId="5B5A57D3" wp14:anchorId="2B437DEE">
          <wp:extent cx="1524000" cy="1524000"/>
          <wp:effectExtent l="0" t="0" r="0" b="0"/>
          <wp:docPr id="4" name="Picture 4" descr="A picture containing text, clipart, vector graphics&#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bbad5190511f4f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24000" cy="1524000"/>
                  </a:xfrm>
                  <a:prstGeom prst="rect">
                    <a:avLst/>
                  </a:prstGeom>
                </pic:spPr>
              </pic:pic>
            </a:graphicData>
          </a:graphic>
        </wp:inline>
      </w:drawing>
    </w:r>
    <w:r>
      <w:br/>
    </w:r>
    <w:r w:rsidRPr="5B5A57D3" w:rsidR="5B5A57D3">
      <w:rPr>
        <w:rStyle w:val="TitleChar"/>
        <w:sz w:val="40"/>
        <w:szCs w:val="40"/>
      </w:rPr>
      <w:t>Key Stage 3 Curriculum Map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2401A"/>
    <w:rsid w:val="000363E8"/>
    <w:rsid w:val="000E46AB"/>
    <w:rsid w:val="00152F4E"/>
    <w:rsid w:val="00192753"/>
    <w:rsid w:val="001A0304"/>
    <w:rsid w:val="001D58AD"/>
    <w:rsid w:val="001E41EE"/>
    <w:rsid w:val="0023260A"/>
    <w:rsid w:val="00234496"/>
    <w:rsid w:val="002734E0"/>
    <w:rsid w:val="00286B3C"/>
    <w:rsid w:val="002D42BB"/>
    <w:rsid w:val="003020E9"/>
    <w:rsid w:val="00315E6D"/>
    <w:rsid w:val="003275BE"/>
    <w:rsid w:val="003319B4"/>
    <w:rsid w:val="0033679E"/>
    <w:rsid w:val="00366BC2"/>
    <w:rsid w:val="00397CDB"/>
    <w:rsid w:val="003F7DED"/>
    <w:rsid w:val="00420D27"/>
    <w:rsid w:val="00426800"/>
    <w:rsid w:val="00446B54"/>
    <w:rsid w:val="00474D6B"/>
    <w:rsid w:val="004902A2"/>
    <w:rsid w:val="004C66DF"/>
    <w:rsid w:val="004E0A8D"/>
    <w:rsid w:val="004F0D64"/>
    <w:rsid w:val="004F75E5"/>
    <w:rsid w:val="00512929"/>
    <w:rsid w:val="00540FD4"/>
    <w:rsid w:val="005522F6"/>
    <w:rsid w:val="005B6B95"/>
    <w:rsid w:val="00602BA0"/>
    <w:rsid w:val="00654C02"/>
    <w:rsid w:val="006665F2"/>
    <w:rsid w:val="00681CD0"/>
    <w:rsid w:val="006828E9"/>
    <w:rsid w:val="006D6157"/>
    <w:rsid w:val="006E0167"/>
    <w:rsid w:val="006F671C"/>
    <w:rsid w:val="007041B4"/>
    <w:rsid w:val="00730C9B"/>
    <w:rsid w:val="00757344"/>
    <w:rsid w:val="00784DDD"/>
    <w:rsid w:val="00797424"/>
    <w:rsid w:val="00797722"/>
    <w:rsid w:val="007A27FE"/>
    <w:rsid w:val="007C0F3C"/>
    <w:rsid w:val="007F2227"/>
    <w:rsid w:val="00803E4D"/>
    <w:rsid w:val="008411C0"/>
    <w:rsid w:val="00866541"/>
    <w:rsid w:val="00886348"/>
    <w:rsid w:val="008C232C"/>
    <w:rsid w:val="008D6EEE"/>
    <w:rsid w:val="00906944"/>
    <w:rsid w:val="0090703D"/>
    <w:rsid w:val="00925160"/>
    <w:rsid w:val="0094031D"/>
    <w:rsid w:val="00960346"/>
    <w:rsid w:val="00A01EA9"/>
    <w:rsid w:val="00A11C5D"/>
    <w:rsid w:val="00A33480"/>
    <w:rsid w:val="00A810A3"/>
    <w:rsid w:val="00AD341E"/>
    <w:rsid w:val="00AE5623"/>
    <w:rsid w:val="00B50B41"/>
    <w:rsid w:val="00B95797"/>
    <w:rsid w:val="00BA248E"/>
    <w:rsid w:val="00BD4415"/>
    <w:rsid w:val="00C40B18"/>
    <w:rsid w:val="00C65278"/>
    <w:rsid w:val="00D15A42"/>
    <w:rsid w:val="00D54BD2"/>
    <w:rsid w:val="00D72E16"/>
    <w:rsid w:val="00D8169E"/>
    <w:rsid w:val="00DF655D"/>
    <w:rsid w:val="00E33CF3"/>
    <w:rsid w:val="00E65BF2"/>
    <w:rsid w:val="00E93568"/>
    <w:rsid w:val="00E976B7"/>
    <w:rsid w:val="00EE089E"/>
    <w:rsid w:val="00EE5CFE"/>
    <w:rsid w:val="00F47F98"/>
    <w:rsid w:val="00F54B67"/>
    <w:rsid w:val="00F604D3"/>
    <w:rsid w:val="00F971BE"/>
    <w:rsid w:val="00FC4AF8"/>
    <w:rsid w:val="012C7355"/>
    <w:rsid w:val="017D6AFA"/>
    <w:rsid w:val="019B2034"/>
    <w:rsid w:val="01E8CBED"/>
    <w:rsid w:val="03FBF0CA"/>
    <w:rsid w:val="04070E35"/>
    <w:rsid w:val="040F8D4C"/>
    <w:rsid w:val="05780036"/>
    <w:rsid w:val="060E0884"/>
    <w:rsid w:val="06A544B0"/>
    <w:rsid w:val="06CA3D10"/>
    <w:rsid w:val="084D402E"/>
    <w:rsid w:val="08A23250"/>
    <w:rsid w:val="0999D223"/>
    <w:rsid w:val="09E39667"/>
    <w:rsid w:val="0A1729FE"/>
    <w:rsid w:val="0A1DC92A"/>
    <w:rsid w:val="0AD98322"/>
    <w:rsid w:val="0AFF2422"/>
    <w:rsid w:val="0CDDDE0F"/>
    <w:rsid w:val="0DAA20FD"/>
    <w:rsid w:val="0DB4C497"/>
    <w:rsid w:val="0E9A3C43"/>
    <w:rsid w:val="0EAFD04B"/>
    <w:rsid w:val="0F4BD9ED"/>
    <w:rsid w:val="0F62537D"/>
    <w:rsid w:val="0FEE0B2D"/>
    <w:rsid w:val="10135432"/>
    <w:rsid w:val="106F5509"/>
    <w:rsid w:val="10B4F0B9"/>
    <w:rsid w:val="10EC6559"/>
    <w:rsid w:val="12038E52"/>
    <w:rsid w:val="1288D1C1"/>
    <w:rsid w:val="128D0D25"/>
    <w:rsid w:val="12EB2904"/>
    <w:rsid w:val="139506EE"/>
    <w:rsid w:val="1398C985"/>
    <w:rsid w:val="13F4DEC7"/>
    <w:rsid w:val="13FAB6DF"/>
    <w:rsid w:val="1439738D"/>
    <w:rsid w:val="14796E93"/>
    <w:rsid w:val="156F5F4A"/>
    <w:rsid w:val="168B56B2"/>
    <w:rsid w:val="17385C4E"/>
    <w:rsid w:val="1804C8C9"/>
    <w:rsid w:val="1892190F"/>
    <w:rsid w:val="19008D4D"/>
    <w:rsid w:val="19C2F774"/>
    <w:rsid w:val="1B9829CC"/>
    <w:rsid w:val="1BDF8DAB"/>
    <w:rsid w:val="1C2DA0CD"/>
    <w:rsid w:val="1C66E13A"/>
    <w:rsid w:val="1CA7077A"/>
    <w:rsid w:val="1CEA18EE"/>
    <w:rsid w:val="1D10714D"/>
    <w:rsid w:val="1F4BA794"/>
    <w:rsid w:val="20768868"/>
    <w:rsid w:val="209319D0"/>
    <w:rsid w:val="21094768"/>
    <w:rsid w:val="21A7EB64"/>
    <w:rsid w:val="21EA4D51"/>
    <w:rsid w:val="22C1CC4C"/>
    <w:rsid w:val="2442176B"/>
    <w:rsid w:val="25352EF1"/>
    <w:rsid w:val="253E20F8"/>
    <w:rsid w:val="25D263D9"/>
    <w:rsid w:val="26601DAA"/>
    <w:rsid w:val="26622C31"/>
    <w:rsid w:val="27566D9E"/>
    <w:rsid w:val="286FB597"/>
    <w:rsid w:val="293C621E"/>
    <w:rsid w:val="2969BDE1"/>
    <w:rsid w:val="29BEE662"/>
    <w:rsid w:val="2AFA9787"/>
    <w:rsid w:val="2B0EED8B"/>
    <w:rsid w:val="2B220CE9"/>
    <w:rsid w:val="2B80EE3E"/>
    <w:rsid w:val="2BE2254B"/>
    <w:rsid w:val="2C2862E3"/>
    <w:rsid w:val="2CCA0D0F"/>
    <w:rsid w:val="2D1CBE9F"/>
    <w:rsid w:val="2E1D906E"/>
    <w:rsid w:val="2EDD31D7"/>
    <w:rsid w:val="2FC37B0C"/>
    <w:rsid w:val="3006FFF0"/>
    <w:rsid w:val="325F8ADB"/>
    <w:rsid w:val="3297BE84"/>
    <w:rsid w:val="33361902"/>
    <w:rsid w:val="33CC81DF"/>
    <w:rsid w:val="349FF75A"/>
    <w:rsid w:val="34DA7113"/>
    <w:rsid w:val="3546E723"/>
    <w:rsid w:val="35A839FF"/>
    <w:rsid w:val="36764174"/>
    <w:rsid w:val="36836041"/>
    <w:rsid w:val="36D590F3"/>
    <w:rsid w:val="37241C19"/>
    <w:rsid w:val="374D037A"/>
    <w:rsid w:val="37C2375D"/>
    <w:rsid w:val="37F17F3F"/>
    <w:rsid w:val="384C08BF"/>
    <w:rsid w:val="39B5CFBC"/>
    <w:rsid w:val="3A4B0501"/>
    <w:rsid w:val="3B689EC7"/>
    <w:rsid w:val="3B6F40CA"/>
    <w:rsid w:val="3BE53D3E"/>
    <w:rsid w:val="3CB97C27"/>
    <w:rsid w:val="3D17B187"/>
    <w:rsid w:val="3D946DBD"/>
    <w:rsid w:val="3D9688C7"/>
    <w:rsid w:val="3DDA98CA"/>
    <w:rsid w:val="3E8940DF"/>
    <w:rsid w:val="3E8CB62D"/>
    <w:rsid w:val="3ECADA1F"/>
    <w:rsid w:val="3F0A85C8"/>
    <w:rsid w:val="3F901841"/>
    <w:rsid w:val="3F9F2C24"/>
    <w:rsid w:val="40068830"/>
    <w:rsid w:val="401D23BA"/>
    <w:rsid w:val="40251140"/>
    <w:rsid w:val="4116D5E0"/>
    <w:rsid w:val="413D95DD"/>
    <w:rsid w:val="41C0E1A1"/>
    <w:rsid w:val="422A1BE7"/>
    <w:rsid w:val="42C1B263"/>
    <w:rsid w:val="44107CD6"/>
    <w:rsid w:val="443BEFC2"/>
    <w:rsid w:val="445D82C4"/>
    <w:rsid w:val="448652E7"/>
    <w:rsid w:val="449C74AA"/>
    <w:rsid w:val="452FD138"/>
    <w:rsid w:val="45727C83"/>
    <w:rsid w:val="458D9FD7"/>
    <w:rsid w:val="45B289A4"/>
    <w:rsid w:val="45D01B4B"/>
    <w:rsid w:val="461479CB"/>
    <w:rsid w:val="4650CDE0"/>
    <w:rsid w:val="469452C4"/>
    <w:rsid w:val="46C17F67"/>
    <w:rsid w:val="478BECB3"/>
    <w:rsid w:val="47B45F45"/>
    <w:rsid w:val="47C91463"/>
    <w:rsid w:val="47EC9E41"/>
    <w:rsid w:val="48302325"/>
    <w:rsid w:val="4844276B"/>
    <w:rsid w:val="490C4DA2"/>
    <w:rsid w:val="4AE7EAEE"/>
    <w:rsid w:val="4AFF4BE8"/>
    <w:rsid w:val="4B1DF318"/>
    <w:rsid w:val="4B5FD661"/>
    <w:rsid w:val="4B6A8E1F"/>
    <w:rsid w:val="4C6A92F2"/>
    <w:rsid w:val="4C8FB7A3"/>
    <w:rsid w:val="4CFBA6C2"/>
    <w:rsid w:val="4E655D5F"/>
    <w:rsid w:val="4EB368EF"/>
    <w:rsid w:val="4FAF7738"/>
    <w:rsid w:val="50997652"/>
    <w:rsid w:val="5140E441"/>
    <w:rsid w:val="524CBE51"/>
    <w:rsid w:val="530F40CB"/>
    <w:rsid w:val="5372D5CC"/>
    <w:rsid w:val="537426B8"/>
    <w:rsid w:val="53EAE02F"/>
    <w:rsid w:val="54DB4579"/>
    <w:rsid w:val="556DC200"/>
    <w:rsid w:val="566007B4"/>
    <w:rsid w:val="5665B9D8"/>
    <w:rsid w:val="56AA768E"/>
    <w:rsid w:val="57A43984"/>
    <w:rsid w:val="58A08283"/>
    <w:rsid w:val="59D60FF8"/>
    <w:rsid w:val="59E21750"/>
    <w:rsid w:val="59FDDE76"/>
    <w:rsid w:val="5A032A1E"/>
    <w:rsid w:val="5AAC0AD7"/>
    <w:rsid w:val="5AF827A2"/>
    <w:rsid w:val="5B5A57D3"/>
    <w:rsid w:val="5B88B60A"/>
    <w:rsid w:val="5B99D97D"/>
    <w:rsid w:val="5BD45864"/>
    <w:rsid w:val="5CAF4D25"/>
    <w:rsid w:val="5D3C6779"/>
    <w:rsid w:val="5ED837DA"/>
    <w:rsid w:val="6084966A"/>
    <w:rsid w:val="62091B01"/>
    <w:rsid w:val="6233478C"/>
    <w:rsid w:val="627696E6"/>
    <w:rsid w:val="62B08097"/>
    <w:rsid w:val="632262FA"/>
    <w:rsid w:val="6383346A"/>
    <w:rsid w:val="641036F3"/>
    <w:rsid w:val="647193C5"/>
    <w:rsid w:val="6694D2AE"/>
    <w:rsid w:val="66B7B08E"/>
    <w:rsid w:val="66DC0EB1"/>
    <w:rsid w:val="673068BD"/>
    <w:rsid w:val="681B2334"/>
    <w:rsid w:val="685A96F0"/>
    <w:rsid w:val="6870AF58"/>
    <w:rsid w:val="69955870"/>
    <w:rsid w:val="69D4281A"/>
    <w:rsid w:val="6A119FE5"/>
    <w:rsid w:val="6BCEE92C"/>
    <w:rsid w:val="6C9C5460"/>
    <w:rsid w:val="6D71751C"/>
    <w:rsid w:val="6D99DA9B"/>
    <w:rsid w:val="6DC9B011"/>
    <w:rsid w:val="6DD7755A"/>
    <w:rsid w:val="6DF93B9B"/>
    <w:rsid w:val="6E04B458"/>
    <w:rsid w:val="71421734"/>
    <w:rsid w:val="71AFDA10"/>
    <w:rsid w:val="7271807E"/>
    <w:rsid w:val="72E77986"/>
    <w:rsid w:val="72F9D961"/>
    <w:rsid w:val="730257A0"/>
    <w:rsid w:val="7452AFF5"/>
    <w:rsid w:val="759DAF23"/>
    <w:rsid w:val="76DC4D85"/>
    <w:rsid w:val="771DA0AC"/>
    <w:rsid w:val="777889E7"/>
    <w:rsid w:val="77BFAF7C"/>
    <w:rsid w:val="77CD4A84"/>
    <w:rsid w:val="77E0E827"/>
    <w:rsid w:val="7807FE7F"/>
    <w:rsid w:val="7A663DEC"/>
    <w:rsid w:val="7A8D929E"/>
    <w:rsid w:val="7B02913A"/>
    <w:rsid w:val="7B7A67B5"/>
    <w:rsid w:val="7BF71497"/>
    <w:rsid w:val="7C5C06C4"/>
    <w:rsid w:val="7D196EAE"/>
    <w:rsid w:val="7D51DA2A"/>
    <w:rsid w:val="7D6751F7"/>
    <w:rsid w:val="7D7469B9"/>
    <w:rsid w:val="7DA33B7B"/>
    <w:rsid w:val="7E280AF1"/>
    <w:rsid w:val="7E696F18"/>
    <w:rsid w:val="7F0B63DB"/>
    <w:rsid w:val="7F913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44B0"/>
  <w15:chartTrackingRefBased/>
  <w15:docId w15:val="{F5300744-8071-4E99-BB4C-9FBF6A67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19B4"/>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C66DF"/>
    <w:rPr>
      <w:color w:val="808080"/>
    </w:rPr>
  </w:style>
  <w:style w:type="character" w:styleId="normaltextrun" w:customStyle="true">
    <w:uiPriority w:val="1"/>
    <w:name w:val="normaltextrun"/>
    <w:basedOn w:val="DefaultParagraphFont"/>
    <w:rsid w:val="0E9A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3264">
      <w:bodyDiv w:val="1"/>
      <w:marLeft w:val="0"/>
      <w:marRight w:val="0"/>
      <w:marTop w:val="0"/>
      <w:marBottom w:val="0"/>
      <w:divBdr>
        <w:top w:val="none" w:sz="0" w:space="0" w:color="auto"/>
        <w:left w:val="none" w:sz="0" w:space="0" w:color="auto"/>
        <w:bottom w:val="none" w:sz="0" w:space="0" w:color="auto"/>
        <w:right w:val="none" w:sz="0" w:space="0" w:color="auto"/>
      </w:divBdr>
      <w:divsChild>
        <w:div w:id="49503435">
          <w:marLeft w:val="0"/>
          <w:marRight w:val="0"/>
          <w:marTop w:val="0"/>
          <w:marBottom w:val="0"/>
          <w:divBdr>
            <w:top w:val="none" w:sz="0" w:space="0" w:color="auto"/>
            <w:left w:val="none" w:sz="0" w:space="0" w:color="auto"/>
            <w:bottom w:val="none" w:sz="0" w:space="0" w:color="auto"/>
            <w:right w:val="none" w:sz="0" w:space="0" w:color="auto"/>
          </w:divBdr>
        </w:div>
        <w:div w:id="2152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_rels/header2.xml.rels>&#65279;<?xml version="1.0" encoding="utf-8"?><Relationships xmlns="http://schemas.openxmlformats.org/package/2006/relationships"><Relationship Type="http://schemas.openxmlformats.org/officeDocument/2006/relationships/image" Target="/media/image2.jpg" Id="Rbbad5190511f4f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BD4415" w:rsidRDefault="001D58AD" w:rsidP="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BD4415"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BD4415"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BD4415" w:rsidRDefault="001D58AD" w:rsidP="001D58AD">
          <w:pPr>
            <w:pStyle w:val="FE388924C7014A278C6170074730A7D1"/>
          </w:pPr>
          <w:r w:rsidRPr="00537E1A">
            <w:rPr>
              <w:rStyle w:val="PlaceholderText"/>
            </w:rPr>
            <w:t>Click or tap here to enter text.</w:t>
          </w:r>
        </w:p>
      </w:docPartBody>
    </w:docPart>
    <w:docPart>
      <w:docPartPr>
        <w:name w:val="0C6768299DEE45F38B9CF769E5EAF048"/>
        <w:category>
          <w:name w:val="General"/>
          <w:gallery w:val="placeholder"/>
        </w:category>
        <w:types>
          <w:type w:val="bbPlcHdr"/>
        </w:types>
        <w:behaviors>
          <w:behavior w:val="content"/>
        </w:behaviors>
        <w:guid w:val="{9B275DF5-1972-4E53-8DA3-DAA64F02E894}"/>
      </w:docPartPr>
      <w:docPartBody>
        <w:p w:rsidR="00CD678F" w:rsidRDefault="00BD4415" w:rsidP="00BD4415">
          <w:pPr>
            <w:pStyle w:val="0C6768299DEE45F38B9CF769E5EAF048"/>
          </w:pPr>
          <w:r w:rsidRPr="00537E1A">
            <w:rPr>
              <w:rStyle w:val="PlaceholderText"/>
            </w:rPr>
            <w:t>Click or tap here to enter text.</w:t>
          </w:r>
        </w:p>
      </w:docPartBody>
    </w:docPart>
    <w:docPart>
      <w:docPartPr>
        <w:name w:val="A4F819FE29644872943D56C47F6C6246"/>
        <w:category>
          <w:name w:val="General"/>
          <w:gallery w:val="placeholder"/>
        </w:category>
        <w:types>
          <w:type w:val="bbPlcHdr"/>
        </w:types>
        <w:behaviors>
          <w:behavior w:val="content"/>
        </w:behaviors>
        <w:guid w:val="{5FA25CC0-3E0C-4BDD-BFB6-5CC9D634A7B5}"/>
      </w:docPartPr>
      <w:docPartBody>
        <w:p w:rsidR="00CD678F" w:rsidRDefault="00BD4415" w:rsidP="00BD4415">
          <w:pPr>
            <w:pStyle w:val="A4F819FE29644872943D56C47F6C6246"/>
          </w:pPr>
          <w:r w:rsidRPr="00537E1A">
            <w:rPr>
              <w:rStyle w:val="PlaceholderText"/>
            </w:rPr>
            <w:t>Click or tap here to enter text.</w:t>
          </w:r>
        </w:p>
      </w:docPartBody>
    </w:docPart>
    <w:docPart>
      <w:docPartPr>
        <w:name w:val="F93F5361EF994EF2B829015751B7579A"/>
        <w:category>
          <w:name w:val="General"/>
          <w:gallery w:val="placeholder"/>
        </w:category>
        <w:types>
          <w:type w:val="bbPlcHdr"/>
        </w:types>
        <w:behaviors>
          <w:behavior w:val="content"/>
        </w:behaviors>
        <w:guid w:val="{96D145A1-36C1-4012-BA56-A8274F9A524B}"/>
      </w:docPartPr>
      <w:docPartBody>
        <w:p w:rsidR="00CD678F" w:rsidRDefault="00BD4415" w:rsidP="00BD4415">
          <w:pPr>
            <w:pStyle w:val="F93F5361EF994EF2B829015751B7579A"/>
          </w:pPr>
          <w:r w:rsidRPr="00537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1D58AD"/>
    <w:rsid w:val="007D0399"/>
    <w:rsid w:val="00B774B9"/>
    <w:rsid w:val="00BD4415"/>
    <w:rsid w:val="00CD67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BD4415"/>
    <w:rPr>
      <w:color w:val="808080"/>
    </w:rPr>
  </w:style>
  <w:style w:type="paragraph" w:customStyle="1" w:styleId="FE388924C7014A278C6170074730A7D1">
    <w:name w:val="FE388924C7014A278C6170074730A7D1"/>
    <w:rsid w:val="001D58AD"/>
  </w:style>
  <w:style w:type="paragraph" w:customStyle="1" w:styleId="0C6768299DEE45F38B9CF769E5EAF048">
    <w:name w:val="0C6768299DEE45F38B9CF769E5EAF048"/>
    <w:rsid w:val="00BD4415"/>
  </w:style>
  <w:style w:type="paragraph" w:customStyle="1" w:styleId="A4F819FE29644872943D56C47F6C6246">
    <w:name w:val="A4F819FE29644872943D56C47F6C6246"/>
    <w:rsid w:val="00BD4415"/>
  </w:style>
  <w:style w:type="paragraph" w:customStyle="1" w:styleId="F93F5361EF994EF2B829015751B7579A">
    <w:name w:val="F93F5361EF994EF2B829015751B7579A"/>
    <w:rsid w:val="00BD4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9" ma:contentTypeDescription="Create a new document." ma:contentTypeScope="" ma:versionID="3c9d18695d34b7d1830a33944d866d67">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a47882cc725b6b691dc2c592c763acd2"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A5A08-5B92-4545-B05E-E0E1D82929DF}">
  <ds:schemaRefs>
    <ds:schemaRef ds:uri="http://schemas.microsoft.com/office/2006/metadata/properties"/>
    <ds:schemaRef ds:uri="http://schemas.microsoft.com/office/infopath/2007/PartnerControls"/>
    <ds:schemaRef ds:uri="a505974a-77ee-4161-a489-f6308efe64f7"/>
    <ds:schemaRef ds:uri="05bf84e9-d812-4326-9d80-9e745f181f5d"/>
  </ds:schemaRefs>
</ds:datastoreItem>
</file>

<file path=customXml/itemProps2.xml><?xml version="1.0" encoding="utf-8"?>
<ds:datastoreItem xmlns:ds="http://schemas.openxmlformats.org/officeDocument/2006/customXml" ds:itemID="{FCF449A1-0697-4B15-8F75-0A0D0F607ADD}">
  <ds:schemaRefs>
    <ds:schemaRef ds:uri="http://schemas.microsoft.com/sharepoint/v3/contenttype/forms"/>
  </ds:schemaRefs>
</ds:datastoreItem>
</file>

<file path=customXml/itemProps3.xml><?xml version="1.0" encoding="utf-8"?>
<ds:datastoreItem xmlns:ds="http://schemas.openxmlformats.org/officeDocument/2006/customXml" ds:itemID="{6A48B3C3-5A73-49D2-B173-7C3582CA4F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Day (Furrowfield)</dc:creator>
  <keywords/>
  <dc:description/>
  <lastModifiedBy>Kate Matthews (Furrowfield)</lastModifiedBy>
  <revision>101</revision>
  <dcterms:created xsi:type="dcterms:W3CDTF">2023-10-17T10:59:00.0000000Z</dcterms:created>
  <dcterms:modified xsi:type="dcterms:W3CDTF">2024-03-06T16:49:43.1231502Z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MediaServiceImageTags">
    <vt:lpwstr/>
  </property>
</Properties>
</file>